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22F20" w14:textId="77777777" w:rsidR="0084216D" w:rsidRDefault="0084216D" w:rsidP="0084216D">
      <w:pPr>
        <w:pStyle w:val="Heading1"/>
        <w:rPr>
          <w:color w:val="0070C0"/>
        </w:rPr>
      </w:pPr>
      <w:r>
        <w:rPr>
          <w:color w:val="0070C0"/>
        </w:rPr>
        <w:t>Introduction to rehabilitation concepts for mine voids</w:t>
      </w:r>
    </w:p>
    <w:p w14:paraId="3D1012F7" w14:textId="77777777" w:rsidR="00A66FA3" w:rsidRDefault="00A66FA3" w:rsidP="00A66FA3">
      <w:r>
        <w:t xml:space="preserve">Rehabilitation concepts for stabilising mine pits in the Latrobe Valley have been explored by both government and declared </w:t>
      </w:r>
      <w:proofErr w:type="gramStart"/>
      <w:r>
        <w:t>mine</w:t>
      </w:r>
      <w:proofErr w:type="gramEnd"/>
      <w:r>
        <w:t xml:space="preserve"> licensees. This fact sheet series focuses on general rehabilitation concepts noting that each mine site must develop a site-specific plan (called a </w:t>
      </w:r>
      <w:r w:rsidRPr="00D701C7">
        <w:t>Declared Mine Rehabilitation Plan</w:t>
      </w:r>
      <w:r>
        <w:t xml:space="preserve">) for community consultation and regulatory approval. </w:t>
      </w:r>
      <w:r w:rsidRPr="00B022A2">
        <w:t xml:space="preserve"> </w:t>
      </w:r>
      <w:r>
        <w:t xml:space="preserve">Under the </w:t>
      </w:r>
      <w:r w:rsidRPr="003569A4">
        <w:rPr>
          <w:i/>
          <w:iCs/>
        </w:rPr>
        <w:t>Mineral Resources (Sustainable Development) Act 1990</w:t>
      </w:r>
      <w:r>
        <w:t xml:space="preserve">, the sites must be left safe, </w:t>
      </w:r>
      <w:proofErr w:type="gramStart"/>
      <w:r>
        <w:t>stable</w:t>
      </w:r>
      <w:proofErr w:type="gramEnd"/>
      <w:r>
        <w:t xml:space="preserve"> and sustainable.  Key hazards addressed by these concepts are detailed in the MLRA Key Hazards fact sheet series, with </w:t>
      </w:r>
      <w:r w:rsidRPr="00FD3FFE">
        <w:t>terminology specific to mine rehabilitation in Victoria</w:t>
      </w:r>
      <w:r>
        <w:t xml:space="preserve"> defined in the </w:t>
      </w:r>
      <w:hyperlink r:id="rId12" w:history="1">
        <w:r w:rsidRPr="008E4D44">
          <w:rPr>
            <w:rStyle w:val="Hyperlink"/>
          </w:rPr>
          <w:t>MLRA Vocabulary</w:t>
        </w:r>
      </w:hyperlink>
      <w:r>
        <w:t xml:space="preserve"> (updated regularly).</w:t>
      </w:r>
    </w:p>
    <w:p w14:paraId="2CB4537D" w14:textId="77777777" w:rsidR="00A66FA3" w:rsidRDefault="00A66FA3" w:rsidP="00A66FA3">
      <w:r>
        <w:t xml:space="preserve">The rehabilitation concepts discussed in this series include dry void, partial lake, full lake, and full lake interconnected. </w:t>
      </w:r>
    </w:p>
    <w:p w14:paraId="2C3DBA1C" w14:textId="77777777" w:rsidR="001C4510" w:rsidRPr="009F6A3A" w:rsidRDefault="001C4510" w:rsidP="001C4510">
      <w:r w:rsidRPr="009F6A3A">
        <w:t>Once sites are safe, stable, and sustainable, future land uses can be determined. The responsibility for implementing these uses will likely be shared among multiple stakeholders, including state and local governments, licensees, and the private sector, with input from the community and Traditional Owners.</w:t>
      </w:r>
    </w:p>
    <w:p w14:paraId="4E27CDCF" w14:textId="77777777" w:rsidR="00A66FA3" w:rsidRDefault="00A66FA3" w:rsidP="00A66FA3">
      <w:r w:rsidRPr="0042075D">
        <w:t xml:space="preserve">After mining operations conclude, the site transitions into the closure and rehabilitation phase. </w:t>
      </w:r>
      <w:r w:rsidRPr="008F1F2B">
        <w:t xml:space="preserve">Final landforms are designed to mitigate long-term hazards such as </w:t>
      </w:r>
      <w:hyperlink r:id="rId13" w:history="1">
        <w:r w:rsidRPr="0009728B">
          <w:rPr>
            <w:rStyle w:val="Hyperlink"/>
          </w:rPr>
          <w:t>block slides</w:t>
        </w:r>
      </w:hyperlink>
      <w:r w:rsidRPr="008F1F2B">
        <w:t xml:space="preserve">, </w:t>
      </w:r>
      <w:hyperlink r:id="rId14" w:history="1">
        <w:r w:rsidRPr="0009728B">
          <w:rPr>
            <w:rStyle w:val="Hyperlink"/>
          </w:rPr>
          <w:t>floor heave</w:t>
        </w:r>
      </w:hyperlink>
      <w:r w:rsidRPr="008F1F2B">
        <w:t xml:space="preserve"> and fire. </w:t>
      </w:r>
      <w:r w:rsidRPr="00E34DC3">
        <w:t xml:space="preserve">Licensees </w:t>
      </w:r>
      <w:r>
        <w:t xml:space="preserve">are required to </w:t>
      </w:r>
      <w:r w:rsidRPr="00E34DC3">
        <w:t>conduct technical studies</w:t>
      </w:r>
      <w:r>
        <w:t xml:space="preserve">, </w:t>
      </w:r>
      <w:r w:rsidRPr="00E34DC3">
        <w:t xml:space="preserve">evaluate </w:t>
      </w:r>
      <w:proofErr w:type="gramStart"/>
      <w:r w:rsidRPr="00E34DC3">
        <w:t>risks</w:t>
      </w:r>
      <w:proofErr w:type="gramEnd"/>
      <w:r w:rsidRPr="00E34DC3">
        <w:t xml:space="preserve"> and outline mitigation measures to address any identified issues</w:t>
      </w:r>
      <w:r>
        <w:t xml:space="preserve"> with the proposed end landform</w:t>
      </w:r>
      <w:r w:rsidRPr="00E34DC3">
        <w:t>.</w:t>
      </w:r>
    </w:p>
    <w:p w14:paraId="116561FA" w14:textId="77777777" w:rsidR="006A154E" w:rsidRPr="005B0C47" w:rsidRDefault="006A154E" w:rsidP="006A154E">
      <w:pPr>
        <w:pStyle w:val="Heading1"/>
        <w:rPr>
          <w:color w:val="0070C0"/>
        </w:rPr>
      </w:pPr>
      <w:r>
        <w:rPr>
          <w:color w:val="0070C0"/>
        </w:rPr>
        <w:t>F</w:t>
      </w:r>
      <w:r w:rsidRPr="005B0C47">
        <w:rPr>
          <w:color w:val="0070C0"/>
        </w:rPr>
        <w:t xml:space="preserve">indings to date </w:t>
      </w:r>
    </w:p>
    <w:p w14:paraId="796C753B" w14:textId="77777777" w:rsidR="006A154E" w:rsidRPr="00896FE2" w:rsidRDefault="006A154E" w:rsidP="006A154E">
      <w:r w:rsidRPr="00896FE2">
        <w:t xml:space="preserve">The Hazelwood Mine Fire Inquiry (HMFI) considered six rehabilitation approaches. The Board of Inquiry was persuaded by the expert evidence provided at the time that a waterbody-based option was the most viable rehabilitation approach for each void.  This finding was based on the ongoing risks of fire and instability that would need to be managed after mining ceased.  </w:t>
      </w:r>
    </w:p>
    <w:p w14:paraId="5F76534C" w14:textId="71437172" w:rsidR="00F5094E" w:rsidRDefault="00F5094E" w:rsidP="00F5094E">
      <w:pPr>
        <w:pStyle w:val="Heading1"/>
        <w:rPr>
          <w:color w:val="0070C0"/>
        </w:rPr>
      </w:pPr>
      <w:r>
        <w:rPr>
          <w:color w:val="0070C0"/>
        </w:rPr>
        <w:t xml:space="preserve">Rehabilitation concept: </w:t>
      </w:r>
      <w:r w:rsidR="00F7431F">
        <w:rPr>
          <w:color w:val="0070C0"/>
        </w:rPr>
        <w:t>interconnected</w:t>
      </w:r>
      <w:r w:rsidR="00D213A0">
        <w:rPr>
          <w:color w:val="0070C0"/>
        </w:rPr>
        <w:t xml:space="preserve"> pit lake</w:t>
      </w:r>
    </w:p>
    <w:p w14:paraId="211F7414" w14:textId="23D9B440" w:rsidR="00646A8B" w:rsidRDefault="00DD6C15" w:rsidP="00B0531F">
      <w:r w:rsidRPr="00014E52">
        <w:rPr>
          <w:lang w:eastAsia="en-GB"/>
        </w:rPr>
        <w:t>An interconnected pit lake</w:t>
      </w:r>
      <w:r w:rsidR="00463052">
        <w:rPr>
          <w:lang w:eastAsia="en-GB"/>
        </w:rPr>
        <w:t xml:space="preserve"> </w:t>
      </w:r>
      <w:r w:rsidR="00CC1678">
        <w:rPr>
          <w:lang w:eastAsia="en-GB"/>
        </w:rPr>
        <w:t xml:space="preserve">would </w:t>
      </w:r>
      <w:r w:rsidR="0067747E">
        <w:rPr>
          <w:lang w:eastAsia="en-GB"/>
        </w:rPr>
        <w:t xml:space="preserve">function similarly to </w:t>
      </w:r>
      <w:r w:rsidR="00355CBE">
        <w:rPr>
          <w:lang w:eastAsia="en-GB"/>
        </w:rPr>
        <w:t xml:space="preserve">a pit lake (see </w:t>
      </w:r>
      <w:r w:rsidR="0062160A">
        <w:rPr>
          <w:lang w:eastAsia="en-GB"/>
        </w:rPr>
        <w:t>Full Pit Lake fact sheet)</w:t>
      </w:r>
      <w:r w:rsidR="00294D42">
        <w:rPr>
          <w:lang w:eastAsia="en-GB"/>
        </w:rPr>
        <w:t>.</w:t>
      </w:r>
      <w:r w:rsidR="0062160A">
        <w:rPr>
          <w:lang w:eastAsia="en-GB"/>
        </w:rPr>
        <w:t xml:space="preserve"> </w:t>
      </w:r>
      <w:r w:rsidR="0067747E" w:rsidRPr="0067747E">
        <w:rPr>
          <w:lang w:eastAsia="en-GB"/>
        </w:rPr>
        <w:t xml:space="preserve">However, it </w:t>
      </w:r>
      <w:r w:rsidR="0067747E">
        <w:rPr>
          <w:lang w:eastAsia="en-GB"/>
        </w:rPr>
        <w:t>would include</w:t>
      </w:r>
      <w:r w:rsidR="0067747E" w:rsidRPr="0067747E">
        <w:rPr>
          <w:lang w:eastAsia="en-GB"/>
        </w:rPr>
        <w:t xml:space="preserve"> connections to existing watercourses, enabling controlled inflow and outflow. These connections </w:t>
      </w:r>
      <w:r w:rsidR="0067747E">
        <w:rPr>
          <w:lang w:eastAsia="en-GB"/>
        </w:rPr>
        <w:t>would be</w:t>
      </w:r>
      <w:r w:rsidR="0067747E" w:rsidRPr="0067747E">
        <w:rPr>
          <w:lang w:eastAsia="en-GB"/>
        </w:rPr>
        <w:t xml:space="preserve"> supported by engineered structures designed to manage water flows effectively.</w:t>
      </w:r>
      <w:r w:rsidR="002F134A">
        <w:t xml:space="preserve"> </w:t>
      </w:r>
    </w:p>
    <w:p w14:paraId="4FA8B97E" w14:textId="396BE04B" w:rsidR="0041402C" w:rsidRDefault="0041402C" w:rsidP="0041402C">
      <w:pPr>
        <w:pStyle w:val="Heading2"/>
        <w:rPr>
          <w:color w:val="0070C0"/>
        </w:rPr>
      </w:pPr>
      <w:r w:rsidRPr="0041402C">
        <w:rPr>
          <w:color w:val="0070C0"/>
        </w:rPr>
        <w:t>A</w:t>
      </w:r>
      <w:r w:rsidR="00081E47">
        <w:rPr>
          <w:color w:val="0070C0"/>
        </w:rPr>
        <w:t xml:space="preserve">n interconnected </w:t>
      </w:r>
      <w:r w:rsidR="00306E59">
        <w:rPr>
          <w:color w:val="0070C0"/>
        </w:rPr>
        <w:t>pit lake</w:t>
      </w:r>
      <w:r w:rsidRPr="0041402C">
        <w:rPr>
          <w:color w:val="0070C0"/>
        </w:rPr>
        <w:t xml:space="preserve"> over</w:t>
      </w:r>
      <w:r w:rsidR="007166E8">
        <w:rPr>
          <w:color w:val="0070C0"/>
        </w:rPr>
        <w:t xml:space="preserve"> the long term</w:t>
      </w:r>
    </w:p>
    <w:p w14:paraId="54ECAA95" w14:textId="77777777" w:rsidR="009E494C" w:rsidRDefault="00095657" w:rsidP="00095657">
      <w:r>
        <w:t xml:space="preserve">We live in an ever changing natural and social environment.  </w:t>
      </w:r>
      <w:r w:rsidR="00C26263">
        <w:t>A full pit lake interconnected with a river is influenced by natural and human changes, such as erosion</w:t>
      </w:r>
      <w:r w:rsidR="00E809B0">
        <w:t>, water quality</w:t>
      </w:r>
      <w:r w:rsidR="00C26263">
        <w:t xml:space="preserve"> and land use </w:t>
      </w:r>
      <w:r w:rsidR="00E809B0">
        <w:t>changes</w:t>
      </w:r>
      <w:r w:rsidR="00C26263">
        <w:t xml:space="preserve">, which may require ongoing management and maintenance (Figure </w:t>
      </w:r>
      <w:r w:rsidR="00C40F93">
        <w:t>1</w:t>
      </w:r>
      <w:r w:rsidR="00C26263">
        <w:t>)</w:t>
      </w:r>
      <w:r w:rsidR="003D70FC">
        <w:t>.</w:t>
      </w:r>
      <w:r w:rsidR="00C26263">
        <w:t xml:space="preserve"> </w:t>
      </w:r>
    </w:p>
    <w:p w14:paraId="192602F6" w14:textId="30DE287D" w:rsidR="00034D39" w:rsidRDefault="009E494C" w:rsidP="00095657">
      <w:r w:rsidRPr="009E494C">
        <w:t>Long</w:t>
      </w:r>
      <w:r w:rsidR="005B350D">
        <w:t>-</w:t>
      </w:r>
      <w:r w:rsidRPr="009E494C">
        <w:t xml:space="preserve">term management of an interconnected pit lake would be </w:t>
      </w:r>
      <w:proofErr w:type="gramStart"/>
      <w:r w:rsidRPr="009E494C">
        <w:t>similar to</w:t>
      </w:r>
      <w:proofErr w:type="gramEnd"/>
      <w:r w:rsidRPr="009E494C">
        <w:t xml:space="preserve"> that of a full pit la</w:t>
      </w:r>
      <w:r w:rsidR="00382485">
        <w:t>k</w:t>
      </w:r>
      <w:r w:rsidRPr="009E494C">
        <w:t xml:space="preserve">e with </w:t>
      </w:r>
      <w:r w:rsidR="00A33AF8">
        <w:t xml:space="preserve">additional considerations such as </w:t>
      </w:r>
      <w:r w:rsidRPr="009E494C">
        <w:t xml:space="preserve">managing structures for the </w:t>
      </w:r>
      <w:r w:rsidR="002701BB">
        <w:t xml:space="preserve">river </w:t>
      </w:r>
      <w:r w:rsidRPr="009E494C">
        <w:t>flows</w:t>
      </w:r>
      <w:r w:rsidR="00162E8E">
        <w:t xml:space="preserve"> and</w:t>
      </w:r>
      <w:r w:rsidR="00580D8B">
        <w:t xml:space="preserve"> other</w:t>
      </w:r>
      <w:r w:rsidR="00C012B6">
        <w:t xml:space="preserve"> requirements</w:t>
      </w:r>
      <w:r w:rsidRPr="009E494C">
        <w:t>.</w:t>
      </w:r>
    </w:p>
    <w:p w14:paraId="12C413BE" w14:textId="45B0EF1C" w:rsidR="009E494C" w:rsidRDefault="001F6823" w:rsidP="009B0B52">
      <w:pPr>
        <w:pStyle w:val="Heading3"/>
      </w:pPr>
      <w:r>
        <w:lastRenderedPageBreak/>
        <w:t>Examples of i</w:t>
      </w:r>
      <w:r w:rsidR="009B0B52">
        <w:t xml:space="preserve">nterconnected pit lakes </w:t>
      </w:r>
    </w:p>
    <w:p w14:paraId="4BF060AC" w14:textId="1E7472CA" w:rsidR="0002063E" w:rsidRPr="009368C8" w:rsidRDefault="008650D2" w:rsidP="0002063E">
      <w:r w:rsidRPr="00D1504B">
        <w:t xml:space="preserve">The concept of interconnected pit lakes as a final rehabilitated landform has been explored in other parts of the world. </w:t>
      </w:r>
      <w:hyperlink r:id="rId15" w:anchor=":~:text=More%20than%20100%20years%20of%20coal%20mining%20in" w:history="1">
        <w:r w:rsidRPr="0086794B">
          <w:rPr>
            <w:rStyle w:val="Hyperlink"/>
          </w:rPr>
          <w:t>McCullough et al. (2023)</w:t>
        </w:r>
      </w:hyperlink>
      <w:r>
        <w:t xml:space="preserve"> in their </w:t>
      </w:r>
      <w:r w:rsidRPr="00D1504B">
        <w:t xml:space="preserve">study titled </w:t>
      </w:r>
      <w:proofErr w:type="gramStart"/>
      <w:r w:rsidRPr="0043095F">
        <w:rPr>
          <w:i/>
          <w:iCs/>
        </w:rPr>
        <w:t>Engineered river</w:t>
      </w:r>
      <w:proofErr w:type="gramEnd"/>
      <w:r w:rsidRPr="0043095F">
        <w:rPr>
          <w:i/>
          <w:iCs/>
        </w:rPr>
        <w:t xml:space="preserve"> flow-through to improve mine pit lake and river values</w:t>
      </w:r>
      <w:r w:rsidRPr="00D1504B">
        <w:t xml:space="preserve"> </w:t>
      </w:r>
      <w:r>
        <w:t>examine</w:t>
      </w:r>
      <w:r w:rsidRPr="00D1504B">
        <w:t xml:space="preserve"> the risks and opportunities associated with this approach. </w:t>
      </w:r>
    </w:p>
    <w:p w14:paraId="36F407DC" w14:textId="4AA8E923" w:rsidR="0002063E" w:rsidRDefault="0002063E" w:rsidP="0002063E">
      <w:r w:rsidRPr="009368C8">
        <w:t>Any mine licensee considering interconnected pit lakes as a final landform must identify and mitigate risk</w:t>
      </w:r>
      <w:r>
        <w:t xml:space="preserve"> as far as reasonably practicable.  These risks and opportunities will vary based on the mine site in question and will also need to include consideration of the potential impacts downstream (</w:t>
      </w:r>
      <w:proofErr w:type="gramStart"/>
      <w:r>
        <w:t>e.g.</w:t>
      </w:r>
      <w:proofErr w:type="gramEnd"/>
      <w:r>
        <w:t xml:space="preserve"> on agriculture and other river / lake systems).</w:t>
      </w:r>
    </w:p>
    <w:p w14:paraId="363B951A" w14:textId="22971041" w:rsidR="008650D2" w:rsidRPr="0086794B" w:rsidRDefault="008650D2" w:rsidP="008650D2">
      <w:r>
        <w:t xml:space="preserve">There are </w:t>
      </w:r>
      <w:proofErr w:type="gramStart"/>
      <w:r>
        <w:t>a number of</w:t>
      </w:r>
      <w:proofErr w:type="gramEnd"/>
      <w:r>
        <w:t xml:space="preserve"> interconnected pit lakes in Australia and around the world. </w:t>
      </w:r>
      <w:hyperlink r:id="rId16" w:anchor=":~:text=More%20than%20100%20years%20of%20coal%20mining%20in" w:history="1">
        <w:r w:rsidRPr="00D75143">
          <w:rPr>
            <w:rStyle w:val="Hyperlink"/>
          </w:rPr>
          <w:t xml:space="preserve">Lake </w:t>
        </w:r>
        <w:proofErr w:type="spellStart"/>
        <w:r w:rsidRPr="00D75143">
          <w:rPr>
            <w:rStyle w:val="Hyperlink"/>
          </w:rPr>
          <w:t>Kepwari</w:t>
        </w:r>
        <w:proofErr w:type="spellEnd"/>
        <w:r w:rsidRPr="00D75143">
          <w:rPr>
            <w:rStyle w:val="Hyperlink"/>
          </w:rPr>
          <w:t>, Western Australia</w:t>
        </w:r>
      </w:hyperlink>
      <w:r w:rsidRPr="0086794B">
        <w:t>, a former coal mine now flooded and unintentionally connected to the local river system, highlights benefits</w:t>
      </w:r>
      <w:r w:rsidR="001E4EAF">
        <w:t>,</w:t>
      </w:r>
      <w:r w:rsidR="00697231">
        <w:t xml:space="preserve"> </w:t>
      </w:r>
      <w:r w:rsidRPr="0086794B">
        <w:t xml:space="preserve">challenges </w:t>
      </w:r>
      <w:r w:rsidR="001E4EAF">
        <w:t xml:space="preserve">and significant impacts </w:t>
      </w:r>
      <w:r w:rsidRPr="0086794B">
        <w:t xml:space="preserve">associated with such transformations. This example demonstrates improved water quality within the lake itself. However, the interconnection has altered water chemistry and hydrology in the downstream river. Prolonged droughts could exacerbate these impacts by delaying or reducing river inflows, affecting water </w:t>
      </w:r>
      <w:proofErr w:type="gramStart"/>
      <w:r w:rsidRPr="0086794B">
        <w:t>quality</w:t>
      </w:r>
      <w:proofErr w:type="gramEnd"/>
      <w:r w:rsidRPr="0086794B">
        <w:t xml:space="preserve"> and decreasing downstream flow. </w:t>
      </w:r>
      <w:hyperlink r:id="rId17" w:anchor="wat21648-bib-0070" w:history="1">
        <w:r w:rsidRPr="0086794B">
          <w:rPr>
            <w:rStyle w:val="Hyperlink"/>
          </w:rPr>
          <w:t>McCullough et al. (2023)</w:t>
        </w:r>
      </w:hyperlink>
      <w:r w:rsidRPr="0086794B">
        <w:t xml:space="preserve"> </w:t>
      </w:r>
      <w:r>
        <w:t xml:space="preserve">suggest that </w:t>
      </w:r>
      <w:r w:rsidRPr="0086794B">
        <w:t>planned interconnection with river systems offers an opportunity for better risk management, potentially mitigating downstream effects.</w:t>
      </w:r>
    </w:p>
    <w:p w14:paraId="2A3F10FE" w14:textId="1193CA09" w:rsidR="00FE0721" w:rsidRDefault="00E540B9" w:rsidP="008F1B9F">
      <w:r>
        <w:t xml:space="preserve">As part of </w:t>
      </w:r>
      <w:r w:rsidR="0009564C">
        <w:t>the</w:t>
      </w:r>
      <w:r w:rsidR="00625E84">
        <w:t xml:space="preserve"> </w:t>
      </w:r>
      <w:r w:rsidR="00272F67">
        <w:t xml:space="preserve">final landform </w:t>
      </w:r>
      <w:r>
        <w:t>design</w:t>
      </w:r>
      <w:r w:rsidR="00625E84">
        <w:t xml:space="preserve"> for rehabilitation</w:t>
      </w:r>
      <w:r>
        <w:t xml:space="preserve">, mine licensees should consider drought </w:t>
      </w:r>
      <w:r w:rsidR="00762259">
        <w:t>periods</w:t>
      </w:r>
      <w:r w:rsidR="00956946">
        <w:t>, potential changes in water quality and other risks</w:t>
      </w:r>
      <w:r w:rsidR="00387B85">
        <w:t xml:space="preserve"> (such as to downstream hydrology and alterations to sediment loa</w:t>
      </w:r>
      <w:r w:rsidR="00E74301">
        <w:t>ds)</w:t>
      </w:r>
      <w:r w:rsidR="00A4066F">
        <w:t xml:space="preserve"> </w:t>
      </w:r>
      <w:r w:rsidR="00762259">
        <w:t xml:space="preserve">to maintain </w:t>
      </w:r>
      <w:r w:rsidR="00FE0721">
        <w:t>downstream flow</w:t>
      </w:r>
      <w:r w:rsidR="008F1B9F">
        <w:t>s</w:t>
      </w:r>
      <w:r w:rsidR="00FE0721">
        <w:t xml:space="preserve"> to protect ecosystems. This may involve halting pit inflows or implementing alternative measures to ensure sufficient water downstream.</w:t>
      </w:r>
      <w:r w:rsidR="00754F8B">
        <w:t xml:space="preserve"> To manage these risks, these systems </w:t>
      </w:r>
      <w:r w:rsidR="00FF18C9">
        <w:t>c</w:t>
      </w:r>
      <w:r w:rsidR="00754F8B">
        <w:t>ould rely on engineered structures to control water flows</w:t>
      </w:r>
      <w:r w:rsidR="00F41198">
        <w:t>, and other measures</w:t>
      </w:r>
      <w:r w:rsidR="00754F8B">
        <w:t>, necessitating regular monitoring and upkeep.</w:t>
      </w:r>
      <w:r w:rsidR="00473347">
        <w:t xml:space="preserve"> </w:t>
      </w:r>
      <w:r w:rsidR="00473347">
        <w:rPr>
          <w:lang w:eastAsia="en-GB"/>
        </w:rPr>
        <w:t>Monitoring and maintenance activities will still be required. Some of these activities may include but are not limited to vegetation cover maintenance and water level and water quality management.</w:t>
      </w:r>
    </w:p>
    <w:p w14:paraId="41D484CE" w14:textId="40A0A268" w:rsidR="00907FB5" w:rsidRDefault="00B81B15" w:rsidP="00612265">
      <w:r>
        <w:rPr>
          <w:noProof/>
        </w:rPr>
        <w:drawing>
          <wp:inline distT="0" distB="0" distL="0" distR="0" wp14:anchorId="6D833E14" wp14:editId="7F17E2B1">
            <wp:extent cx="5731510" cy="3086100"/>
            <wp:effectExtent l="0" t="0" r="2540" b="0"/>
            <wp:docPr id="3" name="Picture 3" descr="A cartoon of a lake with boat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artoon of a lake with boats and peopl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3086100"/>
                    </a:xfrm>
                    <a:prstGeom prst="rect">
                      <a:avLst/>
                    </a:prstGeom>
                  </pic:spPr>
                </pic:pic>
              </a:graphicData>
            </a:graphic>
          </wp:inline>
        </w:drawing>
      </w:r>
    </w:p>
    <w:p w14:paraId="67F1FBA8" w14:textId="4B35F7E1" w:rsidR="00144B5C" w:rsidRDefault="000A21C4" w:rsidP="000A21C4">
      <w:pPr>
        <w:pStyle w:val="Caption"/>
        <w:rPr>
          <w:color w:val="auto"/>
        </w:rPr>
      </w:pPr>
      <w:bookmarkStart w:id="0" w:name="_Ref177140381"/>
      <w:r w:rsidRPr="009B558B">
        <w:t xml:space="preserve">Figure </w:t>
      </w:r>
      <w:bookmarkEnd w:id="0"/>
      <w:r w:rsidR="00A0628D">
        <w:t>1</w:t>
      </w:r>
      <w:r w:rsidR="002E6B37">
        <w:t xml:space="preserve">: Potential end land uses for illustrative purposes only; significant studies would be required to confirm feasibility. </w:t>
      </w:r>
      <w:r w:rsidR="002E6B37" w:rsidRPr="009B558B">
        <w:t xml:space="preserve"> </w:t>
      </w:r>
      <w:r w:rsidRPr="009B558B">
        <w:t xml:space="preserve"> </w:t>
      </w:r>
    </w:p>
    <w:p w14:paraId="6F84E538" w14:textId="77777777" w:rsidR="0072038D" w:rsidRPr="00BE34B8" w:rsidRDefault="0072038D" w:rsidP="0072038D">
      <w:r w:rsidRPr="00AD27CC">
        <w:lastRenderedPageBreak/>
        <w:t xml:space="preserve">If you’re reading a printed copy, you can find all hyperlinks by visiting </w:t>
      </w:r>
      <w:hyperlink r:id="rId19" w:history="1">
        <w:r w:rsidRPr="006873F6">
          <w:rPr>
            <w:rStyle w:val="Hyperlink"/>
          </w:rPr>
          <w:t>www.mineland.vic.gov.au</w:t>
        </w:r>
      </w:hyperlink>
      <w:r>
        <w:t xml:space="preserve"> </w:t>
      </w:r>
      <w:r w:rsidRPr="00AD27CC">
        <w:t>and searching for the relevant topic.</w:t>
      </w:r>
    </w:p>
    <w:p w14:paraId="5F493EE8" w14:textId="62F85A28" w:rsidR="00891A65" w:rsidRDefault="00E43A9B" w:rsidP="00AD6F36">
      <w:r>
        <w:t>Disclaimer:</w:t>
      </w:r>
    </w:p>
    <w:p w14:paraId="2E7FFE92" w14:textId="77777777" w:rsidR="004C0B87" w:rsidRDefault="004C0B87" w:rsidP="004C0B87">
      <w:pPr>
        <w:rPr>
          <w:lang w:eastAsia="en-GB"/>
        </w:rPr>
      </w:pPr>
      <w:r w:rsidRPr="006B6934">
        <w:rPr>
          <w:lang w:eastAsia="en-GB"/>
        </w:rPr>
        <w:t xml:space="preserve">This content provides the MLRA's high-level overview of aspects of mine rehabilitation in the Latrobe Valley. It does not reflect the opinions, pre-empt decisions or policies of Resources Victoria, mine licensees or any other government department.  The information was accurate to the best of the MLRA's knowledge at the time of publication and is intended to inform the community, </w:t>
      </w:r>
      <w:proofErr w:type="gramStart"/>
      <w:r w:rsidRPr="006B6934">
        <w:rPr>
          <w:lang w:eastAsia="en-GB"/>
        </w:rPr>
        <w:t>stakeholders</w:t>
      </w:r>
      <w:proofErr w:type="gramEnd"/>
      <w:r w:rsidRPr="006B6934">
        <w:rPr>
          <w:lang w:eastAsia="en-GB"/>
        </w:rPr>
        <w:t xml:space="preserve"> and Traditional Owners.</w:t>
      </w:r>
    </w:p>
    <w:p w14:paraId="43B494D0" w14:textId="77777777" w:rsidR="00144B5C" w:rsidRDefault="00144B5C" w:rsidP="005C33DA"/>
    <w:p w14:paraId="521E89E6" w14:textId="27993759" w:rsidR="005C33DA" w:rsidRDefault="005C33DA" w:rsidP="005C33DA">
      <w:r w:rsidRPr="000536D9">
        <w:rPr>
          <w:noProof/>
        </w:rPr>
        <w:drawing>
          <wp:inline distT="0" distB="0" distL="0" distR="0" wp14:anchorId="789D29DF" wp14:editId="405C50BD">
            <wp:extent cx="426295" cy="419100"/>
            <wp:effectExtent l="0" t="0" r="0" b="0"/>
            <wp:docPr id="8" name="Picture 8" descr="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logo"/>
                    <pic:cNvPicPr/>
                  </pic:nvPicPr>
                  <pic:blipFill>
                    <a:blip r:embed="rId20"/>
                    <a:stretch>
                      <a:fillRect/>
                    </a:stretch>
                  </pic:blipFill>
                  <pic:spPr>
                    <a:xfrm>
                      <a:off x="0" y="0"/>
                      <a:ext cx="433960" cy="426635"/>
                    </a:xfrm>
                    <a:prstGeom prst="rect">
                      <a:avLst/>
                    </a:prstGeom>
                  </pic:spPr>
                </pic:pic>
              </a:graphicData>
            </a:graphic>
          </wp:inline>
        </w:drawing>
      </w:r>
      <w:r>
        <w:t xml:space="preserve"> @MLRAuthority    </w:t>
      </w:r>
      <w:r w:rsidRPr="000536D9">
        <w:rPr>
          <w:noProof/>
        </w:rPr>
        <w:drawing>
          <wp:inline distT="0" distB="0" distL="0" distR="0" wp14:anchorId="30923EE6" wp14:editId="7583C808">
            <wp:extent cx="391242" cy="381000"/>
            <wp:effectExtent l="0" t="0" r="8890" b="0"/>
            <wp:docPr id="9" name="Picture 9"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21"/>
                    <a:stretch>
                      <a:fillRect/>
                    </a:stretch>
                  </pic:blipFill>
                  <pic:spPr>
                    <a:xfrm>
                      <a:off x="0" y="0"/>
                      <a:ext cx="400133" cy="389658"/>
                    </a:xfrm>
                    <a:prstGeom prst="rect">
                      <a:avLst/>
                    </a:prstGeom>
                  </pic:spPr>
                </pic:pic>
              </a:graphicData>
            </a:graphic>
          </wp:inline>
        </w:drawing>
      </w:r>
      <w:r>
        <w:t xml:space="preserve"> Facebook.com/</w:t>
      </w:r>
      <w:proofErr w:type="spellStart"/>
      <w:r>
        <w:t>MLRAVictoria</w:t>
      </w:r>
      <w:proofErr w:type="spellEnd"/>
      <w:r>
        <w:t xml:space="preserve">   </w:t>
      </w:r>
      <w:r w:rsidRPr="000536D9">
        <w:rPr>
          <w:noProof/>
        </w:rPr>
        <w:drawing>
          <wp:inline distT="0" distB="0" distL="0" distR="0" wp14:anchorId="5B9DC9E0" wp14:editId="4F5670AA">
            <wp:extent cx="1104900" cy="267353"/>
            <wp:effectExtent l="0" t="0" r="0" b="0"/>
            <wp:docPr id="10" name="Picture 10"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YouTube logo"/>
                    <pic:cNvPicPr/>
                  </pic:nvPicPr>
                  <pic:blipFill>
                    <a:blip r:embed="rId22"/>
                    <a:stretch>
                      <a:fillRect/>
                    </a:stretch>
                  </pic:blipFill>
                  <pic:spPr>
                    <a:xfrm>
                      <a:off x="0" y="0"/>
                      <a:ext cx="1135063" cy="274651"/>
                    </a:xfrm>
                    <a:prstGeom prst="rect">
                      <a:avLst/>
                    </a:prstGeom>
                  </pic:spPr>
                </pic:pic>
              </a:graphicData>
            </a:graphic>
          </wp:inline>
        </w:drawing>
      </w:r>
      <w:r>
        <w:t xml:space="preserve"> </w:t>
      </w:r>
      <w:proofErr w:type="spellStart"/>
      <w:r>
        <w:t>MLRAuthority</w:t>
      </w:r>
      <w:proofErr w:type="spellEnd"/>
    </w:p>
    <w:p w14:paraId="6C89EDBC" w14:textId="77777777" w:rsidR="007B3687" w:rsidRDefault="007B3687"/>
    <w:sectPr w:rsidR="007B3687" w:rsidSect="00287B72">
      <w:headerReference w:type="even" r:id="rId23"/>
      <w:headerReference w:type="default" r:id="rId24"/>
      <w:footerReference w:type="even" r:id="rId25"/>
      <w:footerReference w:type="default" r:id="rId26"/>
      <w:headerReference w:type="first" r:id="rId27"/>
      <w:footerReference w:type="first" r:id="rId28"/>
      <w:pgSz w:w="11906" w:h="16838"/>
      <w:pgMar w:top="1702"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76F0" w14:textId="77777777" w:rsidR="00497909" w:rsidRDefault="00497909" w:rsidP="005C33DA">
      <w:pPr>
        <w:spacing w:after="0" w:line="240" w:lineRule="auto"/>
      </w:pPr>
      <w:r>
        <w:separator/>
      </w:r>
    </w:p>
  </w:endnote>
  <w:endnote w:type="continuationSeparator" w:id="0">
    <w:p w14:paraId="3CD1E025" w14:textId="77777777" w:rsidR="00497909" w:rsidRDefault="00497909" w:rsidP="005C33DA">
      <w:pPr>
        <w:spacing w:after="0" w:line="240" w:lineRule="auto"/>
      </w:pPr>
      <w:r>
        <w:continuationSeparator/>
      </w:r>
    </w:p>
  </w:endnote>
  <w:endnote w:type="continuationNotice" w:id="1">
    <w:p w14:paraId="7DD37980" w14:textId="77777777" w:rsidR="00497909" w:rsidRDefault="004979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DDFB" w14:textId="5B1B0C46" w:rsidR="005C33DA" w:rsidRDefault="005C3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D505" w14:textId="4C3D712A" w:rsidR="005C33DA" w:rsidRDefault="00D6615B">
    <w:pPr>
      <w:pStyle w:val="Footer"/>
    </w:pPr>
    <w:r>
      <w:rPr>
        <w:noProof/>
      </w:rPr>
      <mc:AlternateContent>
        <mc:Choice Requires="wps">
          <w:drawing>
            <wp:anchor distT="0" distB="0" distL="114300" distR="114300" simplePos="0" relativeHeight="251658242" behindDoc="0" locked="0" layoutInCell="0" allowOverlap="1" wp14:anchorId="6C2B4893" wp14:editId="5BB0AE67">
              <wp:simplePos x="0" y="0"/>
              <wp:positionH relativeFrom="page">
                <wp:posOffset>0</wp:posOffset>
              </wp:positionH>
              <wp:positionV relativeFrom="page">
                <wp:posOffset>10227945</wp:posOffset>
              </wp:positionV>
              <wp:extent cx="7560310" cy="273050"/>
              <wp:effectExtent l="0" t="0" r="0" b="12700"/>
              <wp:wrapNone/>
              <wp:docPr id="1" name="MSIPCM914e48dca242db3edd8612b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E66EDA" w14:textId="79C1053D" w:rsidR="00D6615B" w:rsidRPr="00D6615B" w:rsidRDefault="00D6615B" w:rsidP="00D6615B">
                          <w:pPr>
                            <w:spacing w:after="0"/>
                            <w:jc w:val="center"/>
                            <w:rPr>
                              <w:rFonts w:ascii="Calibri" w:hAnsi="Calibri" w:cs="Calibri"/>
                              <w:color w:val="000000"/>
                              <w:sz w:val="24"/>
                            </w:rPr>
                          </w:pPr>
                          <w:r w:rsidRPr="00D6615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2B4893" id="_x0000_t202" coordsize="21600,21600" o:spt="202" path="m,l,21600r21600,l21600,xe">
              <v:stroke joinstyle="miter"/>
              <v:path gradientshapeok="t" o:connecttype="rect"/>
            </v:shapetype>
            <v:shape id="MSIPCM914e48dca242db3edd8612b4"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3FE66EDA" w14:textId="79C1053D" w:rsidR="00D6615B" w:rsidRPr="00D6615B" w:rsidRDefault="00D6615B" w:rsidP="00D6615B">
                    <w:pPr>
                      <w:spacing w:after="0"/>
                      <w:jc w:val="center"/>
                      <w:rPr>
                        <w:rFonts w:ascii="Calibri" w:hAnsi="Calibri" w:cs="Calibri"/>
                        <w:color w:val="000000"/>
                        <w:sz w:val="24"/>
                      </w:rPr>
                    </w:pPr>
                    <w:r w:rsidRPr="00D6615B">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80E4" w14:textId="671CD06B" w:rsidR="005C33DA" w:rsidRDefault="005C3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C8FF" w14:textId="77777777" w:rsidR="00497909" w:rsidRDefault="00497909" w:rsidP="005C33DA">
      <w:pPr>
        <w:spacing w:after="0" w:line="240" w:lineRule="auto"/>
      </w:pPr>
      <w:r>
        <w:separator/>
      </w:r>
    </w:p>
  </w:footnote>
  <w:footnote w:type="continuationSeparator" w:id="0">
    <w:p w14:paraId="62728E71" w14:textId="77777777" w:rsidR="00497909" w:rsidRDefault="00497909" w:rsidP="005C33DA">
      <w:pPr>
        <w:spacing w:after="0" w:line="240" w:lineRule="auto"/>
      </w:pPr>
      <w:r>
        <w:continuationSeparator/>
      </w:r>
    </w:p>
  </w:footnote>
  <w:footnote w:type="continuationNotice" w:id="1">
    <w:p w14:paraId="350FF91E" w14:textId="77777777" w:rsidR="00497909" w:rsidRDefault="004979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41A5" w14:textId="77777777" w:rsidR="00D6615B" w:rsidRDefault="00D66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74A8" w14:textId="43599A9E" w:rsidR="005C33DA" w:rsidRDefault="005C33DA">
    <w:pPr>
      <w:pStyle w:val="Header"/>
    </w:pPr>
    <w:r>
      <w:rPr>
        <w:noProof/>
      </w:rPr>
      <w:drawing>
        <wp:anchor distT="0" distB="0" distL="114300" distR="114300" simplePos="0" relativeHeight="251658241" behindDoc="0" locked="0" layoutInCell="1" allowOverlap="1" wp14:anchorId="5F8D8839" wp14:editId="1CE42BD4">
          <wp:simplePos x="0" y="0"/>
          <wp:positionH relativeFrom="page">
            <wp:align>left</wp:align>
          </wp:positionH>
          <wp:positionV relativeFrom="paragraph">
            <wp:posOffset>-449580</wp:posOffset>
          </wp:positionV>
          <wp:extent cx="1466850" cy="1038301"/>
          <wp:effectExtent l="0" t="0" r="0" b="0"/>
          <wp:wrapNone/>
          <wp:docPr id="1649190247" name="Picture 1649190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66850" cy="103830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1457F05F" wp14:editId="62219BE9">
              <wp:simplePos x="0" y="0"/>
              <wp:positionH relativeFrom="page">
                <wp:align>left</wp:align>
              </wp:positionH>
              <wp:positionV relativeFrom="paragraph">
                <wp:posOffset>-450215</wp:posOffset>
              </wp:positionV>
              <wp:extent cx="7553325" cy="1028700"/>
              <wp:effectExtent l="0" t="0" r="952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1028700"/>
                      </a:xfrm>
                      <a:prstGeom prst="rect">
                        <a:avLst/>
                      </a:prstGeom>
                      <a:solidFill>
                        <a:srgbClr val="00B0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CD691" id="Rectangle 2" o:spid="_x0000_s1026" alt="&quot;&quot;" style="position:absolute;margin-left:0;margin-top:-35.45pt;width:594.75pt;height:8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" fillcolor="#00b0b9" stroked="f" strokeweight="1pt">
              <w10:wrap anchorx="page"/>
            </v:rect>
          </w:pict>
        </mc:Fallback>
      </mc:AlternateContent>
    </w:r>
  </w:p>
  <w:p w14:paraId="355D1DD4" w14:textId="77777777" w:rsidR="005C33DA" w:rsidRDefault="005C33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0DB9" w14:textId="77777777" w:rsidR="00D6615B" w:rsidRDefault="00D66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44C01"/>
    <w:multiLevelType w:val="hybridMultilevel"/>
    <w:tmpl w:val="612ADB9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EED502E"/>
    <w:multiLevelType w:val="hybridMultilevel"/>
    <w:tmpl w:val="80CEE0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774A2BC1"/>
    <w:multiLevelType w:val="hybridMultilevel"/>
    <w:tmpl w:val="77FA1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290703"/>
    <w:multiLevelType w:val="hybridMultilevel"/>
    <w:tmpl w:val="642C8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0855600">
    <w:abstractNumId w:val="0"/>
  </w:num>
  <w:num w:numId="2" w16cid:durableId="881787282">
    <w:abstractNumId w:val="1"/>
  </w:num>
  <w:num w:numId="3" w16cid:durableId="1054742605">
    <w:abstractNumId w:val="2"/>
  </w:num>
  <w:num w:numId="4" w16cid:durableId="1112364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DA"/>
    <w:rsid w:val="0000353C"/>
    <w:rsid w:val="00010447"/>
    <w:rsid w:val="00012EB6"/>
    <w:rsid w:val="00015598"/>
    <w:rsid w:val="000173D1"/>
    <w:rsid w:val="00017763"/>
    <w:rsid w:val="00017ADE"/>
    <w:rsid w:val="0002063E"/>
    <w:rsid w:val="00027725"/>
    <w:rsid w:val="000307E0"/>
    <w:rsid w:val="00034178"/>
    <w:rsid w:val="00034D39"/>
    <w:rsid w:val="00036BF5"/>
    <w:rsid w:val="000370DF"/>
    <w:rsid w:val="00037802"/>
    <w:rsid w:val="00044FF4"/>
    <w:rsid w:val="00046C15"/>
    <w:rsid w:val="0004748D"/>
    <w:rsid w:val="0004768E"/>
    <w:rsid w:val="000516F2"/>
    <w:rsid w:val="00051B97"/>
    <w:rsid w:val="0006660C"/>
    <w:rsid w:val="00067960"/>
    <w:rsid w:val="000700E5"/>
    <w:rsid w:val="00074BFA"/>
    <w:rsid w:val="00081A60"/>
    <w:rsid w:val="00081E47"/>
    <w:rsid w:val="000871E5"/>
    <w:rsid w:val="00087DAF"/>
    <w:rsid w:val="00091DCB"/>
    <w:rsid w:val="00091DFF"/>
    <w:rsid w:val="00095045"/>
    <w:rsid w:val="00095440"/>
    <w:rsid w:val="0009564C"/>
    <w:rsid w:val="00095657"/>
    <w:rsid w:val="000A09E9"/>
    <w:rsid w:val="000A0B83"/>
    <w:rsid w:val="000A21C4"/>
    <w:rsid w:val="000A5C6F"/>
    <w:rsid w:val="000A69A1"/>
    <w:rsid w:val="000A7246"/>
    <w:rsid w:val="000B4E77"/>
    <w:rsid w:val="000B5DA2"/>
    <w:rsid w:val="000C2A23"/>
    <w:rsid w:val="000D3777"/>
    <w:rsid w:val="000D7116"/>
    <w:rsid w:val="000D7600"/>
    <w:rsid w:val="000E0327"/>
    <w:rsid w:val="000E355C"/>
    <w:rsid w:val="000F198E"/>
    <w:rsid w:val="000F2B32"/>
    <w:rsid w:val="00102F30"/>
    <w:rsid w:val="001039A1"/>
    <w:rsid w:val="00105027"/>
    <w:rsid w:val="00106356"/>
    <w:rsid w:val="00112C9E"/>
    <w:rsid w:val="00114737"/>
    <w:rsid w:val="00117167"/>
    <w:rsid w:val="00120B64"/>
    <w:rsid w:val="00121344"/>
    <w:rsid w:val="00135251"/>
    <w:rsid w:val="001353ED"/>
    <w:rsid w:val="00137135"/>
    <w:rsid w:val="001378BC"/>
    <w:rsid w:val="00141B38"/>
    <w:rsid w:val="001434CE"/>
    <w:rsid w:val="00144B5C"/>
    <w:rsid w:val="001523EB"/>
    <w:rsid w:val="00152700"/>
    <w:rsid w:val="001530E5"/>
    <w:rsid w:val="00154874"/>
    <w:rsid w:val="001549CE"/>
    <w:rsid w:val="00160336"/>
    <w:rsid w:val="001610D6"/>
    <w:rsid w:val="00162E8E"/>
    <w:rsid w:val="00163946"/>
    <w:rsid w:val="001640B6"/>
    <w:rsid w:val="00171843"/>
    <w:rsid w:val="00176324"/>
    <w:rsid w:val="001810DC"/>
    <w:rsid w:val="00183220"/>
    <w:rsid w:val="00183C65"/>
    <w:rsid w:val="00183EA4"/>
    <w:rsid w:val="00187A08"/>
    <w:rsid w:val="00190589"/>
    <w:rsid w:val="0019061E"/>
    <w:rsid w:val="00193C01"/>
    <w:rsid w:val="00194061"/>
    <w:rsid w:val="001A22D9"/>
    <w:rsid w:val="001A4322"/>
    <w:rsid w:val="001A652B"/>
    <w:rsid w:val="001A69A3"/>
    <w:rsid w:val="001A6B46"/>
    <w:rsid w:val="001B0C00"/>
    <w:rsid w:val="001B6D1C"/>
    <w:rsid w:val="001C037D"/>
    <w:rsid w:val="001C19C3"/>
    <w:rsid w:val="001C3013"/>
    <w:rsid w:val="001C4510"/>
    <w:rsid w:val="001D43CB"/>
    <w:rsid w:val="001E037A"/>
    <w:rsid w:val="001E4EAF"/>
    <w:rsid w:val="001E7308"/>
    <w:rsid w:val="001E791C"/>
    <w:rsid w:val="001F0546"/>
    <w:rsid w:val="001F0AE8"/>
    <w:rsid w:val="001F6823"/>
    <w:rsid w:val="001F7B8B"/>
    <w:rsid w:val="00201F2E"/>
    <w:rsid w:val="002115C4"/>
    <w:rsid w:val="0022126A"/>
    <w:rsid w:val="00227363"/>
    <w:rsid w:val="00230C38"/>
    <w:rsid w:val="002318A9"/>
    <w:rsid w:val="00242D0E"/>
    <w:rsid w:val="00245F53"/>
    <w:rsid w:val="00246644"/>
    <w:rsid w:val="00246960"/>
    <w:rsid w:val="00250D33"/>
    <w:rsid w:val="00251742"/>
    <w:rsid w:val="00254087"/>
    <w:rsid w:val="0025579E"/>
    <w:rsid w:val="00264D69"/>
    <w:rsid w:val="00265717"/>
    <w:rsid w:val="00265EA1"/>
    <w:rsid w:val="00266B5B"/>
    <w:rsid w:val="002670E9"/>
    <w:rsid w:val="002701BB"/>
    <w:rsid w:val="00271426"/>
    <w:rsid w:val="00272F67"/>
    <w:rsid w:val="002744A5"/>
    <w:rsid w:val="00276122"/>
    <w:rsid w:val="00276517"/>
    <w:rsid w:val="00284B6E"/>
    <w:rsid w:val="00287B72"/>
    <w:rsid w:val="00294761"/>
    <w:rsid w:val="00294D42"/>
    <w:rsid w:val="002A1618"/>
    <w:rsid w:val="002A4B43"/>
    <w:rsid w:val="002A66A5"/>
    <w:rsid w:val="002B5F9F"/>
    <w:rsid w:val="002C0B57"/>
    <w:rsid w:val="002C176F"/>
    <w:rsid w:val="002C228B"/>
    <w:rsid w:val="002C485B"/>
    <w:rsid w:val="002C6CA7"/>
    <w:rsid w:val="002D514B"/>
    <w:rsid w:val="002E25C6"/>
    <w:rsid w:val="002E63D7"/>
    <w:rsid w:val="002E67C1"/>
    <w:rsid w:val="002E6B37"/>
    <w:rsid w:val="002F134A"/>
    <w:rsid w:val="002F1CE2"/>
    <w:rsid w:val="002F2305"/>
    <w:rsid w:val="002F66BF"/>
    <w:rsid w:val="002F784E"/>
    <w:rsid w:val="0030001B"/>
    <w:rsid w:val="00305E56"/>
    <w:rsid w:val="00306E59"/>
    <w:rsid w:val="003228BC"/>
    <w:rsid w:val="00327812"/>
    <w:rsid w:val="00330762"/>
    <w:rsid w:val="00330CDF"/>
    <w:rsid w:val="00331CD8"/>
    <w:rsid w:val="00335E9C"/>
    <w:rsid w:val="003369A0"/>
    <w:rsid w:val="00337167"/>
    <w:rsid w:val="0034042A"/>
    <w:rsid w:val="00342A6F"/>
    <w:rsid w:val="00346A87"/>
    <w:rsid w:val="003473BC"/>
    <w:rsid w:val="00352DE8"/>
    <w:rsid w:val="003538BF"/>
    <w:rsid w:val="00355CBE"/>
    <w:rsid w:val="00356CD7"/>
    <w:rsid w:val="00357099"/>
    <w:rsid w:val="00360076"/>
    <w:rsid w:val="00360A9F"/>
    <w:rsid w:val="003635DD"/>
    <w:rsid w:val="00364B47"/>
    <w:rsid w:val="00365C74"/>
    <w:rsid w:val="00366814"/>
    <w:rsid w:val="00366BFD"/>
    <w:rsid w:val="003711EB"/>
    <w:rsid w:val="00377D0F"/>
    <w:rsid w:val="00382485"/>
    <w:rsid w:val="00382BEF"/>
    <w:rsid w:val="00384DA2"/>
    <w:rsid w:val="00387B85"/>
    <w:rsid w:val="003917B7"/>
    <w:rsid w:val="00397FE1"/>
    <w:rsid w:val="003A19E1"/>
    <w:rsid w:val="003B2AC8"/>
    <w:rsid w:val="003B305C"/>
    <w:rsid w:val="003B4D20"/>
    <w:rsid w:val="003B5E41"/>
    <w:rsid w:val="003B7701"/>
    <w:rsid w:val="003C5E56"/>
    <w:rsid w:val="003D70FC"/>
    <w:rsid w:val="003E0E6F"/>
    <w:rsid w:val="003E1CD9"/>
    <w:rsid w:val="003E6286"/>
    <w:rsid w:val="003E64AB"/>
    <w:rsid w:val="003E78CE"/>
    <w:rsid w:val="003F25CF"/>
    <w:rsid w:val="003F712A"/>
    <w:rsid w:val="00402471"/>
    <w:rsid w:val="00402A2C"/>
    <w:rsid w:val="00405675"/>
    <w:rsid w:val="004065D5"/>
    <w:rsid w:val="00407105"/>
    <w:rsid w:val="0041402C"/>
    <w:rsid w:val="00415273"/>
    <w:rsid w:val="004208D0"/>
    <w:rsid w:val="004214A9"/>
    <w:rsid w:val="00424F4C"/>
    <w:rsid w:val="004259C7"/>
    <w:rsid w:val="00431718"/>
    <w:rsid w:val="00433184"/>
    <w:rsid w:val="004343D3"/>
    <w:rsid w:val="004350AC"/>
    <w:rsid w:val="00443055"/>
    <w:rsid w:val="00463052"/>
    <w:rsid w:val="00466629"/>
    <w:rsid w:val="00466F27"/>
    <w:rsid w:val="00471DBC"/>
    <w:rsid w:val="00473347"/>
    <w:rsid w:val="00473887"/>
    <w:rsid w:val="00474198"/>
    <w:rsid w:val="00476FA9"/>
    <w:rsid w:val="00480B65"/>
    <w:rsid w:val="00483D1A"/>
    <w:rsid w:val="00483F4F"/>
    <w:rsid w:val="004870F7"/>
    <w:rsid w:val="00487485"/>
    <w:rsid w:val="00491164"/>
    <w:rsid w:val="00491B5F"/>
    <w:rsid w:val="0049221E"/>
    <w:rsid w:val="004930BA"/>
    <w:rsid w:val="004934A2"/>
    <w:rsid w:val="00497909"/>
    <w:rsid w:val="004A68FB"/>
    <w:rsid w:val="004A6E69"/>
    <w:rsid w:val="004B11C8"/>
    <w:rsid w:val="004B786A"/>
    <w:rsid w:val="004C0215"/>
    <w:rsid w:val="004C0B87"/>
    <w:rsid w:val="004C17EB"/>
    <w:rsid w:val="004C459B"/>
    <w:rsid w:val="004C76C4"/>
    <w:rsid w:val="004D514F"/>
    <w:rsid w:val="004D6E6E"/>
    <w:rsid w:val="004D7B16"/>
    <w:rsid w:val="004E3E6A"/>
    <w:rsid w:val="004F3573"/>
    <w:rsid w:val="004F7E31"/>
    <w:rsid w:val="00500DDB"/>
    <w:rsid w:val="0050223F"/>
    <w:rsid w:val="005045E0"/>
    <w:rsid w:val="0050795D"/>
    <w:rsid w:val="00512010"/>
    <w:rsid w:val="0051213A"/>
    <w:rsid w:val="005145A8"/>
    <w:rsid w:val="005151EC"/>
    <w:rsid w:val="00522E40"/>
    <w:rsid w:val="0052397C"/>
    <w:rsid w:val="00526BFA"/>
    <w:rsid w:val="0053414B"/>
    <w:rsid w:val="005345C4"/>
    <w:rsid w:val="00534C4E"/>
    <w:rsid w:val="00542DA5"/>
    <w:rsid w:val="00543352"/>
    <w:rsid w:val="005526CB"/>
    <w:rsid w:val="0055277A"/>
    <w:rsid w:val="00554C24"/>
    <w:rsid w:val="00556545"/>
    <w:rsid w:val="00557933"/>
    <w:rsid w:val="00560D11"/>
    <w:rsid w:val="00564D14"/>
    <w:rsid w:val="00567495"/>
    <w:rsid w:val="00574A9C"/>
    <w:rsid w:val="00575843"/>
    <w:rsid w:val="00580D8B"/>
    <w:rsid w:val="005854D3"/>
    <w:rsid w:val="005874E1"/>
    <w:rsid w:val="00587A55"/>
    <w:rsid w:val="0059103E"/>
    <w:rsid w:val="0059149D"/>
    <w:rsid w:val="00592A32"/>
    <w:rsid w:val="00594B01"/>
    <w:rsid w:val="00597A43"/>
    <w:rsid w:val="005A6011"/>
    <w:rsid w:val="005B0FC6"/>
    <w:rsid w:val="005B350D"/>
    <w:rsid w:val="005B41E9"/>
    <w:rsid w:val="005C33DA"/>
    <w:rsid w:val="005C4069"/>
    <w:rsid w:val="005C56A3"/>
    <w:rsid w:val="005C69DE"/>
    <w:rsid w:val="005D1646"/>
    <w:rsid w:val="005D319D"/>
    <w:rsid w:val="005D5D53"/>
    <w:rsid w:val="005E472C"/>
    <w:rsid w:val="005E5F85"/>
    <w:rsid w:val="005F3DE3"/>
    <w:rsid w:val="005F65A7"/>
    <w:rsid w:val="00601CE0"/>
    <w:rsid w:val="0060371F"/>
    <w:rsid w:val="00604247"/>
    <w:rsid w:val="0060763B"/>
    <w:rsid w:val="00612265"/>
    <w:rsid w:val="00612931"/>
    <w:rsid w:val="0062160A"/>
    <w:rsid w:val="00623050"/>
    <w:rsid w:val="00625E84"/>
    <w:rsid w:val="006277CF"/>
    <w:rsid w:val="0063012A"/>
    <w:rsid w:val="006343DF"/>
    <w:rsid w:val="00635765"/>
    <w:rsid w:val="00637F88"/>
    <w:rsid w:val="006429D8"/>
    <w:rsid w:val="00646A8B"/>
    <w:rsid w:val="00646C3E"/>
    <w:rsid w:val="00651327"/>
    <w:rsid w:val="00653407"/>
    <w:rsid w:val="00653832"/>
    <w:rsid w:val="006561B6"/>
    <w:rsid w:val="0066343D"/>
    <w:rsid w:val="00664521"/>
    <w:rsid w:val="006648F7"/>
    <w:rsid w:val="006707BD"/>
    <w:rsid w:val="00673324"/>
    <w:rsid w:val="00675169"/>
    <w:rsid w:val="00676599"/>
    <w:rsid w:val="0067747E"/>
    <w:rsid w:val="00682594"/>
    <w:rsid w:val="00687F74"/>
    <w:rsid w:val="006901EA"/>
    <w:rsid w:val="00690255"/>
    <w:rsid w:val="00690498"/>
    <w:rsid w:val="0069079D"/>
    <w:rsid w:val="00692A77"/>
    <w:rsid w:val="00697231"/>
    <w:rsid w:val="00697DCF"/>
    <w:rsid w:val="006A154E"/>
    <w:rsid w:val="006A1DB6"/>
    <w:rsid w:val="006A2987"/>
    <w:rsid w:val="006A360E"/>
    <w:rsid w:val="006C0A54"/>
    <w:rsid w:val="006C363F"/>
    <w:rsid w:val="006C6F32"/>
    <w:rsid w:val="006C74F1"/>
    <w:rsid w:val="006C7C25"/>
    <w:rsid w:val="006D3CBC"/>
    <w:rsid w:val="006D4B8C"/>
    <w:rsid w:val="006E30C8"/>
    <w:rsid w:val="006E528C"/>
    <w:rsid w:val="006E57FC"/>
    <w:rsid w:val="006E7617"/>
    <w:rsid w:val="006F0E7A"/>
    <w:rsid w:val="006F2F07"/>
    <w:rsid w:val="006F5D63"/>
    <w:rsid w:val="006F7326"/>
    <w:rsid w:val="006F754D"/>
    <w:rsid w:val="006F783F"/>
    <w:rsid w:val="00704622"/>
    <w:rsid w:val="00704895"/>
    <w:rsid w:val="0070522A"/>
    <w:rsid w:val="00707D0C"/>
    <w:rsid w:val="00710711"/>
    <w:rsid w:val="007113B2"/>
    <w:rsid w:val="007121A2"/>
    <w:rsid w:val="00713BE7"/>
    <w:rsid w:val="007166E8"/>
    <w:rsid w:val="0071799A"/>
    <w:rsid w:val="0072038D"/>
    <w:rsid w:val="00725000"/>
    <w:rsid w:val="0072655A"/>
    <w:rsid w:val="00735495"/>
    <w:rsid w:val="00737639"/>
    <w:rsid w:val="00743C2C"/>
    <w:rsid w:val="00743F31"/>
    <w:rsid w:val="00746929"/>
    <w:rsid w:val="00750D83"/>
    <w:rsid w:val="0075200E"/>
    <w:rsid w:val="007535B7"/>
    <w:rsid w:val="00754F8B"/>
    <w:rsid w:val="00762259"/>
    <w:rsid w:val="0076655D"/>
    <w:rsid w:val="00770C94"/>
    <w:rsid w:val="00774AA8"/>
    <w:rsid w:val="00776B53"/>
    <w:rsid w:val="00781AFC"/>
    <w:rsid w:val="00787504"/>
    <w:rsid w:val="00795B1F"/>
    <w:rsid w:val="007A2DE2"/>
    <w:rsid w:val="007B2657"/>
    <w:rsid w:val="007B3687"/>
    <w:rsid w:val="007B3A86"/>
    <w:rsid w:val="007C2548"/>
    <w:rsid w:val="007C270B"/>
    <w:rsid w:val="007C3917"/>
    <w:rsid w:val="007C684B"/>
    <w:rsid w:val="007D50F0"/>
    <w:rsid w:val="007E14A6"/>
    <w:rsid w:val="007E421D"/>
    <w:rsid w:val="007E54F6"/>
    <w:rsid w:val="007E7701"/>
    <w:rsid w:val="007F43ED"/>
    <w:rsid w:val="007F71A3"/>
    <w:rsid w:val="007F7717"/>
    <w:rsid w:val="00807620"/>
    <w:rsid w:val="00807AEB"/>
    <w:rsid w:val="00812531"/>
    <w:rsid w:val="00815E74"/>
    <w:rsid w:val="008204FB"/>
    <w:rsid w:val="00821AA3"/>
    <w:rsid w:val="008230E0"/>
    <w:rsid w:val="00826A62"/>
    <w:rsid w:val="00830508"/>
    <w:rsid w:val="008354DC"/>
    <w:rsid w:val="00841505"/>
    <w:rsid w:val="0084216D"/>
    <w:rsid w:val="00847B8F"/>
    <w:rsid w:val="00851A59"/>
    <w:rsid w:val="00853871"/>
    <w:rsid w:val="00854CEF"/>
    <w:rsid w:val="00855E0D"/>
    <w:rsid w:val="008615D2"/>
    <w:rsid w:val="00864869"/>
    <w:rsid w:val="008650D2"/>
    <w:rsid w:val="008658B4"/>
    <w:rsid w:val="008704BA"/>
    <w:rsid w:val="008741E6"/>
    <w:rsid w:val="0087466F"/>
    <w:rsid w:val="0089032F"/>
    <w:rsid w:val="00891A65"/>
    <w:rsid w:val="00891BF8"/>
    <w:rsid w:val="00894785"/>
    <w:rsid w:val="008A7548"/>
    <w:rsid w:val="008B396E"/>
    <w:rsid w:val="008B67CD"/>
    <w:rsid w:val="008B7A81"/>
    <w:rsid w:val="008C21FE"/>
    <w:rsid w:val="008C2852"/>
    <w:rsid w:val="008C55C4"/>
    <w:rsid w:val="008C697E"/>
    <w:rsid w:val="008C7EFF"/>
    <w:rsid w:val="008D1FC9"/>
    <w:rsid w:val="008D28A8"/>
    <w:rsid w:val="008D2954"/>
    <w:rsid w:val="008D3958"/>
    <w:rsid w:val="008D3A93"/>
    <w:rsid w:val="008D5526"/>
    <w:rsid w:val="008D78F0"/>
    <w:rsid w:val="008D7F7C"/>
    <w:rsid w:val="008E019D"/>
    <w:rsid w:val="008E0340"/>
    <w:rsid w:val="008E5BBA"/>
    <w:rsid w:val="008F0837"/>
    <w:rsid w:val="008F1B9F"/>
    <w:rsid w:val="008F33E8"/>
    <w:rsid w:val="008F3C15"/>
    <w:rsid w:val="008F4312"/>
    <w:rsid w:val="00902771"/>
    <w:rsid w:val="00902F73"/>
    <w:rsid w:val="009031ED"/>
    <w:rsid w:val="00905480"/>
    <w:rsid w:val="00907545"/>
    <w:rsid w:val="00907FB5"/>
    <w:rsid w:val="00912AC0"/>
    <w:rsid w:val="009137AD"/>
    <w:rsid w:val="009165FE"/>
    <w:rsid w:val="009168D3"/>
    <w:rsid w:val="00922384"/>
    <w:rsid w:val="00923CA2"/>
    <w:rsid w:val="00926126"/>
    <w:rsid w:val="00926601"/>
    <w:rsid w:val="009357C5"/>
    <w:rsid w:val="00940777"/>
    <w:rsid w:val="009419D5"/>
    <w:rsid w:val="0095193A"/>
    <w:rsid w:val="00956084"/>
    <w:rsid w:val="00956946"/>
    <w:rsid w:val="0096096D"/>
    <w:rsid w:val="0096155C"/>
    <w:rsid w:val="0096400D"/>
    <w:rsid w:val="00965489"/>
    <w:rsid w:val="00966537"/>
    <w:rsid w:val="00972CA7"/>
    <w:rsid w:val="00974977"/>
    <w:rsid w:val="009758EA"/>
    <w:rsid w:val="0097625E"/>
    <w:rsid w:val="00984D0F"/>
    <w:rsid w:val="00984F75"/>
    <w:rsid w:val="00990852"/>
    <w:rsid w:val="009A7F66"/>
    <w:rsid w:val="009B0B52"/>
    <w:rsid w:val="009B26F7"/>
    <w:rsid w:val="009B389D"/>
    <w:rsid w:val="009B558B"/>
    <w:rsid w:val="009B5764"/>
    <w:rsid w:val="009C0F2A"/>
    <w:rsid w:val="009C7029"/>
    <w:rsid w:val="009E0618"/>
    <w:rsid w:val="009E1254"/>
    <w:rsid w:val="009E3128"/>
    <w:rsid w:val="009E494C"/>
    <w:rsid w:val="009F1A44"/>
    <w:rsid w:val="009F4084"/>
    <w:rsid w:val="00A0156E"/>
    <w:rsid w:val="00A02725"/>
    <w:rsid w:val="00A0628D"/>
    <w:rsid w:val="00A06DC4"/>
    <w:rsid w:val="00A10042"/>
    <w:rsid w:val="00A117A6"/>
    <w:rsid w:val="00A1346A"/>
    <w:rsid w:val="00A15B1F"/>
    <w:rsid w:val="00A172B0"/>
    <w:rsid w:val="00A221BD"/>
    <w:rsid w:val="00A23B27"/>
    <w:rsid w:val="00A24A1E"/>
    <w:rsid w:val="00A313E9"/>
    <w:rsid w:val="00A33AF8"/>
    <w:rsid w:val="00A34F3B"/>
    <w:rsid w:val="00A35118"/>
    <w:rsid w:val="00A36A95"/>
    <w:rsid w:val="00A4066F"/>
    <w:rsid w:val="00A44118"/>
    <w:rsid w:val="00A44F95"/>
    <w:rsid w:val="00A50164"/>
    <w:rsid w:val="00A51EBD"/>
    <w:rsid w:val="00A5211B"/>
    <w:rsid w:val="00A542E9"/>
    <w:rsid w:val="00A619DB"/>
    <w:rsid w:val="00A66FA3"/>
    <w:rsid w:val="00A66FEC"/>
    <w:rsid w:val="00A67A17"/>
    <w:rsid w:val="00A75663"/>
    <w:rsid w:val="00A8143D"/>
    <w:rsid w:val="00A81B43"/>
    <w:rsid w:val="00A82361"/>
    <w:rsid w:val="00A83097"/>
    <w:rsid w:val="00A83E51"/>
    <w:rsid w:val="00A964FF"/>
    <w:rsid w:val="00A96CC4"/>
    <w:rsid w:val="00AA300E"/>
    <w:rsid w:val="00AA683A"/>
    <w:rsid w:val="00AA6BBE"/>
    <w:rsid w:val="00AA7536"/>
    <w:rsid w:val="00AB01D0"/>
    <w:rsid w:val="00AB165A"/>
    <w:rsid w:val="00AB48A8"/>
    <w:rsid w:val="00AB61D4"/>
    <w:rsid w:val="00AC6A7F"/>
    <w:rsid w:val="00AD2194"/>
    <w:rsid w:val="00AD21F3"/>
    <w:rsid w:val="00AD64EB"/>
    <w:rsid w:val="00AD6C11"/>
    <w:rsid w:val="00AD6F36"/>
    <w:rsid w:val="00AD70EF"/>
    <w:rsid w:val="00AD739F"/>
    <w:rsid w:val="00AD74BB"/>
    <w:rsid w:val="00AE003A"/>
    <w:rsid w:val="00AE02E0"/>
    <w:rsid w:val="00AE5EED"/>
    <w:rsid w:val="00AF2679"/>
    <w:rsid w:val="00AF3557"/>
    <w:rsid w:val="00B01279"/>
    <w:rsid w:val="00B017C0"/>
    <w:rsid w:val="00B02877"/>
    <w:rsid w:val="00B0531F"/>
    <w:rsid w:val="00B14B92"/>
    <w:rsid w:val="00B164A0"/>
    <w:rsid w:val="00B1690F"/>
    <w:rsid w:val="00B16CA6"/>
    <w:rsid w:val="00B2369A"/>
    <w:rsid w:val="00B24EF7"/>
    <w:rsid w:val="00B37AD7"/>
    <w:rsid w:val="00B42348"/>
    <w:rsid w:val="00B42CD6"/>
    <w:rsid w:val="00B43660"/>
    <w:rsid w:val="00B51209"/>
    <w:rsid w:val="00B51623"/>
    <w:rsid w:val="00B56916"/>
    <w:rsid w:val="00B612A4"/>
    <w:rsid w:val="00B62641"/>
    <w:rsid w:val="00B63B0B"/>
    <w:rsid w:val="00B63F87"/>
    <w:rsid w:val="00B76104"/>
    <w:rsid w:val="00B761F8"/>
    <w:rsid w:val="00B81B15"/>
    <w:rsid w:val="00B82BEC"/>
    <w:rsid w:val="00B93710"/>
    <w:rsid w:val="00B955FE"/>
    <w:rsid w:val="00B960DF"/>
    <w:rsid w:val="00B9727D"/>
    <w:rsid w:val="00B97C66"/>
    <w:rsid w:val="00BA2CAF"/>
    <w:rsid w:val="00BA576F"/>
    <w:rsid w:val="00BA64B5"/>
    <w:rsid w:val="00BA6C29"/>
    <w:rsid w:val="00BC6C24"/>
    <w:rsid w:val="00BD0E9A"/>
    <w:rsid w:val="00BD25D8"/>
    <w:rsid w:val="00BD6F31"/>
    <w:rsid w:val="00BE0DD3"/>
    <w:rsid w:val="00BE49E0"/>
    <w:rsid w:val="00BE60A8"/>
    <w:rsid w:val="00BE6685"/>
    <w:rsid w:val="00BF39DB"/>
    <w:rsid w:val="00BF4BB0"/>
    <w:rsid w:val="00BF5BF6"/>
    <w:rsid w:val="00C00606"/>
    <w:rsid w:val="00C012B6"/>
    <w:rsid w:val="00C0588A"/>
    <w:rsid w:val="00C139F5"/>
    <w:rsid w:val="00C151FB"/>
    <w:rsid w:val="00C16204"/>
    <w:rsid w:val="00C242AB"/>
    <w:rsid w:val="00C24E70"/>
    <w:rsid w:val="00C26263"/>
    <w:rsid w:val="00C331B0"/>
    <w:rsid w:val="00C40F93"/>
    <w:rsid w:val="00C43771"/>
    <w:rsid w:val="00C43AC9"/>
    <w:rsid w:val="00C47B8A"/>
    <w:rsid w:val="00C50928"/>
    <w:rsid w:val="00C518E1"/>
    <w:rsid w:val="00C61629"/>
    <w:rsid w:val="00C640F5"/>
    <w:rsid w:val="00C672CA"/>
    <w:rsid w:val="00C716EB"/>
    <w:rsid w:val="00C72363"/>
    <w:rsid w:val="00C73B5F"/>
    <w:rsid w:val="00C73F47"/>
    <w:rsid w:val="00C83750"/>
    <w:rsid w:val="00C84A02"/>
    <w:rsid w:val="00C9127B"/>
    <w:rsid w:val="00C95685"/>
    <w:rsid w:val="00CA2845"/>
    <w:rsid w:val="00CA3D3B"/>
    <w:rsid w:val="00CA3FAD"/>
    <w:rsid w:val="00CA6BB1"/>
    <w:rsid w:val="00CA721C"/>
    <w:rsid w:val="00CB3941"/>
    <w:rsid w:val="00CB3E8B"/>
    <w:rsid w:val="00CB5339"/>
    <w:rsid w:val="00CB7B0F"/>
    <w:rsid w:val="00CB7D07"/>
    <w:rsid w:val="00CC1678"/>
    <w:rsid w:val="00CC4E20"/>
    <w:rsid w:val="00CC5861"/>
    <w:rsid w:val="00CD1061"/>
    <w:rsid w:val="00CD140B"/>
    <w:rsid w:val="00CD38D0"/>
    <w:rsid w:val="00CD495C"/>
    <w:rsid w:val="00CD7657"/>
    <w:rsid w:val="00CD7969"/>
    <w:rsid w:val="00CE319C"/>
    <w:rsid w:val="00CF2F0C"/>
    <w:rsid w:val="00CF6C8C"/>
    <w:rsid w:val="00D0371B"/>
    <w:rsid w:val="00D03B72"/>
    <w:rsid w:val="00D062C7"/>
    <w:rsid w:val="00D1365B"/>
    <w:rsid w:val="00D152B8"/>
    <w:rsid w:val="00D179A7"/>
    <w:rsid w:val="00D213A0"/>
    <w:rsid w:val="00D21879"/>
    <w:rsid w:val="00D2226F"/>
    <w:rsid w:val="00D2638C"/>
    <w:rsid w:val="00D32C00"/>
    <w:rsid w:val="00D32C3F"/>
    <w:rsid w:val="00D32E61"/>
    <w:rsid w:val="00D37BEC"/>
    <w:rsid w:val="00D45543"/>
    <w:rsid w:val="00D4752B"/>
    <w:rsid w:val="00D5607A"/>
    <w:rsid w:val="00D615FF"/>
    <w:rsid w:val="00D63924"/>
    <w:rsid w:val="00D64C55"/>
    <w:rsid w:val="00D64CEA"/>
    <w:rsid w:val="00D6615B"/>
    <w:rsid w:val="00D66B7B"/>
    <w:rsid w:val="00D75143"/>
    <w:rsid w:val="00D769D9"/>
    <w:rsid w:val="00D76B0B"/>
    <w:rsid w:val="00D76D69"/>
    <w:rsid w:val="00D80B1C"/>
    <w:rsid w:val="00D8116D"/>
    <w:rsid w:val="00D87D10"/>
    <w:rsid w:val="00D90D38"/>
    <w:rsid w:val="00D93777"/>
    <w:rsid w:val="00D945C7"/>
    <w:rsid w:val="00DA2850"/>
    <w:rsid w:val="00DA5377"/>
    <w:rsid w:val="00DB11FE"/>
    <w:rsid w:val="00DB23A9"/>
    <w:rsid w:val="00DB2CBA"/>
    <w:rsid w:val="00DC086F"/>
    <w:rsid w:val="00DC4D18"/>
    <w:rsid w:val="00DC796F"/>
    <w:rsid w:val="00DD0284"/>
    <w:rsid w:val="00DD0490"/>
    <w:rsid w:val="00DD5CD9"/>
    <w:rsid w:val="00DD6C15"/>
    <w:rsid w:val="00DE103C"/>
    <w:rsid w:val="00DE1C5B"/>
    <w:rsid w:val="00DF121F"/>
    <w:rsid w:val="00DF3D28"/>
    <w:rsid w:val="00DF48CA"/>
    <w:rsid w:val="00E03D7C"/>
    <w:rsid w:val="00E0487A"/>
    <w:rsid w:val="00E07092"/>
    <w:rsid w:val="00E102E0"/>
    <w:rsid w:val="00E10616"/>
    <w:rsid w:val="00E1108E"/>
    <w:rsid w:val="00E16259"/>
    <w:rsid w:val="00E2148A"/>
    <w:rsid w:val="00E24F36"/>
    <w:rsid w:val="00E26CF8"/>
    <w:rsid w:val="00E32135"/>
    <w:rsid w:val="00E33901"/>
    <w:rsid w:val="00E355C4"/>
    <w:rsid w:val="00E3595C"/>
    <w:rsid w:val="00E371C0"/>
    <w:rsid w:val="00E37E4C"/>
    <w:rsid w:val="00E42A11"/>
    <w:rsid w:val="00E43A9B"/>
    <w:rsid w:val="00E45CD4"/>
    <w:rsid w:val="00E50A89"/>
    <w:rsid w:val="00E50F81"/>
    <w:rsid w:val="00E540B9"/>
    <w:rsid w:val="00E74301"/>
    <w:rsid w:val="00E751B7"/>
    <w:rsid w:val="00E77209"/>
    <w:rsid w:val="00E809B0"/>
    <w:rsid w:val="00E840B1"/>
    <w:rsid w:val="00E858F1"/>
    <w:rsid w:val="00E86258"/>
    <w:rsid w:val="00E960C8"/>
    <w:rsid w:val="00E9610C"/>
    <w:rsid w:val="00E96DCB"/>
    <w:rsid w:val="00EA3845"/>
    <w:rsid w:val="00EA48C0"/>
    <w:rsid w:val="00EB0461"/>
    <w:rsid w:val="00EB089C"/>
    <w:rsid w:val="00EB0D3A"/>
    <w:rsid w:val="00EB14E0"/>
    <w:rsid w:val="00EB774B"/>
    <w:rsid w:val="00EC1700"/>
    <w:rsid w:val="00EC1F52"/>
    <w:rsid w:val="00EC26FE"/>
    <w:rsid w:val="00EC425C"/>
    <w:rsid w:val="00EC53CC"/>
    <w:rsid w:val="00EC7F26"/>
    <w:rsid w:val="00ED0F2A"/>
    <w:rsid w:val="00ED1357"/>
    <w:rsid w:val="00ED29D9"/>
    <w:rsid w:val="00EE0882"/>
    <w:rsid w:val="00EE47F1"/>
    <w:rsid w:val="00EE6C48"/>
    <w:rsid w:val="00EE73F6"/>
    <w:rsid w:val="00EF229D"/>
    <w:rsid w:val="00EF6764"/>
    <w:rsid w:val="00EF7F86"/>
    <w:rsid w:val="00F1035B"/>
    <w:rsid w:val="00F177C7"/>
    <w:rsid w:val="00F26786"/>
    <w:rsid w:val="00F311F9"/>
    <w:rsid w:val="00F35AAA"/>
    <w:rsid w:val="00F41198"/>
    <w:rsid w:val="00F47D6D"/>
    <w:rsid w:val="00F5094E"/>
    <w:rsid w:val="00F50D39"/>
    <w:rsid w:val="00F532B0"/>
    <w:rsid w:val="00F569B7"/>
    <w:rsid w:val="00F60A18"/>
    <w:rsid w:val="00F636BF"/>
    <w:rsid w:val="00F65C85"/>
    <w:rsid w:val="00F71B27"/>
    <w:rsid w:val="00F7213F"/>
    <w:rsid w:val="00F728E4"/>
    <w:rsid w:val="00F741CC"/>
    <w:rsid w:val="00F7431F"/>
    <w:rsid w:val="00F7553A"/>
    <w:rsid w:val="00F7699C"/>
    <w:rsid w:val="00F80753"/>
    <w:rsid w:val="00F82663"/>
    <w:rsid w:val="00F913E2"/>
    <w:rsid w:val="00FA1564"/>
    <w:rsid w:val="00FA24BA"/>
    <w:rsid w:val="00FA373F"/>
    <w:rsid w:val="00FA5BB3"/>
    <w:rsid w:val="00FA7613"/>
    <w:rsid w:val="00FB29A2"/>
    <w:rsid w:val="00FB3EAD"/>
    <w:rsid w:val="00FB4076"/>
    <w:rsid w:val="00FB4746"/>
    <w:rsid w:val="00FB523E"/>
    <w:rsid w:val="00FB6E58"/>
    <w:rsid w:val="00FC0E78"/>
    <w:rsid w:val="00FC1511"/>
    <w:rsid w:val="00FC3FE7"/>
    <w:rsid w:val="00FC50F1"/>
    <w:rsid w:val="00FD0FC6"/>
    <w:rsid w:val="00FD1180"/>
    <w:rsid w:val="00FD2143"/>
    <w:rsid w:val="00FD3046"/>
    <w:rsid w:val="00FD4561"/>
    <w:rsid w:val="00FD4975"/>
    <w:rsid w:val="00FE0721"/>
    <w:rsid w:val="00FE2C5F"/>
    <w:rsid w:val="00FE4DF0"/>
    <w:rsid w:val="00FF1395"/>
    <w:rsid w:val="00FF18C9"/>
    <w:rsid w:val="00FF2AE6"/>
    <w:rsid w:val="00FF304E"/>
    <w:rsid w:val="00FF425A"/>
    <w:rsid w:val="022D334B"/>
    <w:rsid w:val="064128DB"/>
    <w:rsid w:val="0745ED22"/>
    <w:rsid w:val="0797A286"/>
    <w:rsid w:val="09F1B7D7"/>
    <w:rsid w:val="0E377981"/>
    <w:rsid w:val="0E56F1C4"/>
    <w:rsid w:val="0E5E8FDE"/>
    <w:rsid w:val="1071B42E"/>
    <w:rsid w:val="13C41CDF"/>
    <w:rsid w:val="14C214FD"/>
    <w:rsid w:val="17B580B9"/>
    <w:rsid w:val="1809637C"/>
    <w:rsid w:val="18347A65"/>
    <w:rsid w:val="1880F901"/>
    <w:rsid w:val="1FBB9AD7"/>
    <w:rsid w:val="234E74C5"/>
    <w:rsid w:val="2401158B"/>
    <w:rsid w:val="28BCCE0E"/>
    <w:rsid w:val="2B66C863"/>
    <w:rsid w:val="2C8D7FFE"/>
    <w:rsid w:val="2D2E3861"/>
    <w:rsid w:val="30DC5902"/>
    <w:rsid w:val="332F8E45"/>
    <w:rsid w:val="35D65E3E"/>
    <w:rsid w:val="3918E430"/>
    <w:rsid w:val="3946B649"/>
    <w:rsid w:val="3995F400"/>
    <w:rsid w:val="3DD8F9FF"/>
    <w:rsid w:val="3FA7C49D"/>
    <w:rsid w:val="40735790"/>
    <w:rsid w:val="44BFDC4F"/>
    <w:rsid w:val="45265D05"/>
    <w:rsid w:val="456B3209"/>
    <w:rsid w:val="4721596D"/>
    <w:rsid w:val="4975B5E5"/>
    <w:rsid w:val="4D0E60A1"/>
    <w:rsid w:val="4F03175B"/>
    <w:rsid w:val="4F195F29"/>
    <w:rsid w:val="4FDE69FC"/>
    <w:rsid w:val="507F54D9"/>
    <w:rsid w:val="50B5537A"/>
    <w:rsid w:val="547F6CC2"/>
    <w:rsid w:val="651245C9"/>
    <w:rsid w:val="65301194"/>
    <w:rsid w:val="65A241A7"/>
    <w:rsid w:val="661EA046"/>
    <w:rsid w:val="6AA99320"/>
    <w:rsid w:val="6EB15CA0"/>
    <w:rsid w:val="6FDFE966"/>
    <w:rsid w:val="74408E6E"/>
    <w:rsid w:val="7557B29B"/>
    <w:rsid w:val="756B9F93"/>
    <w:rsid w:val="762E12AB"/>
    <w:rsid w:val="797CFA8B"/>
    <w:rsid w:val="7A7193FF"/>
    <w:rsid w:val="7C75E95B"/>
    <w:rsid w:val="7CD953D5"/>
    <w:rsid w:val="7E2BB6B0"/>
    <w:rsid w:val="7EC6AD0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D7D8"/>
  <w15:chartTrackingRefBased/>
  <w15:docId w15:val="{B069B980-5185-4840-ACD1-7C987FDE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3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C3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C33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3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3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3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3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3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3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3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C33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C33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3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33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3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3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3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3DA"/>
    <w:rPr>
      <w:rFonts w:eastAsiaTheme="majorEastAsia" w:cstheme="majorBidi"/>
      <w:color w:val="272727" w:themeColor="text1" w:themeTint="D8"/>
    </w:rPr>
  </w:style>
  <w:style w:type="paragraph" w:styleId="Title">
    <w:name w:val="Title"/>
    <w:basedOn w:val="Normal"/>
    <w:next w:val="Normal"/>
    <w:link w:val="TitleChar"/>
    <w:uiPriority w:val="10"/>
    <w:qFormat/>
    <w:rsid w:val="005C33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3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3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3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3DA"/>
    <w:pPr>
      <w:spacing w:before="160"/>
      <w:jc w:val="center"/>
    </w:pPr>
    <w:rPr>
      <w:i/>
      <w:iCs/>
      <w:color w:val="404040" w:themeColor="text1" w:themeTint="BF"/>
    </w:rPr>
  </w:style>
  <w:style w:type="character" w:customStyle="1" w:styleId="QuoteChar">
    <w:name w:val="Quote Char"/>
    <w:basedOn w:val="DefaultParagraphFont"/>
    <w:link w:val="Quote"/>
    <w:uiPriority w:val="29"/>
    <w:rsid w:val="005C33DA"/>
    <w:rPr>
      <w:i/>
      <w:iCs/>
      <w:color w:val="404040" w:themeColor="text1" w:themeTint="BF"/>
    </w:rPr>
  </w:style>
  <w:style w:type="paragraph" w:styleId="ListParagraph">
    <w:name w:val="List Paragraph"/>
    <w:basedOn w:val="Normal"/>
    <w:uiPriority w:val="34"/>
    <w:qFormat/>
    <w:rsid w:val="005C33DA"/>
    <w:pPr>
      <w:ind w:left="720"/>
      <w:contextualSpacing/>
    </w:pPr>
  </w:style>
  <w:style w:type="character" w:styleId="IntenseEmphasis">
    <w:name w:val="Intense Emphasis"/>
    <w:basedOn w:val="DefaultParagraphFont"/>
    <w:uiPriority w:val="21"/>
    <w:qFormat/>
    <w:rsid w:val="005C33DA"/>
    <w:rPr>
      <w:i/>
      <w:iCs/>
      <w:color w:val="0F4761" w:themeColor="accent1" w:themeShade="BF"/>
    </w:rPr>
  </w:style>
  <w:style w:type="paragraph" w:styleId="IntenseQuote">
    <w:name w:val="Intense Quote"/>
    <w:basedOn w:val="Normal"/>
    <w:next w:val="Normal"/>
    <w:link w:val="IntenseQuoteChar"/>
    <w:uiPriority w:val="30"/>
    <w:qFormat/>
    <w:rsid w:val="005C3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3DA"/>
    <w:rPr>
      <w:i/>
      <w:iCs/>
      <w:color w:val="0F4761" w:themeColor="accent1" w:themeShade="BF"/>
    </w:rPr>
  </w:style>
  <w:style w:type="character" w:styleId="IntenseReference">
    <w:name w:val="Intense Reference"/>
    <w:basedOn w:val="DefaultParagraphFont"/>
    <w:uiPriority w:val="32"/>
    <w:qFormat/>
    <w:rsid w:val="005C33DA"/>
    <w:rPr>
      <w:b/>
      <w:bCs/>
      <w:smallCaps/>
      <w:color w:val="0F4761" w:themeColor="accent1" w:themeShade="BF"/>
      <w:spacing w:val="5"/>
    </w:rPr>
  </w:style>
  <w:style w:type="paragraph" w:styleId="Header">
    <w:name w:val="header"/>
    <w:basedOn w:val="Normal"/>
    <w:link w:val="HeaderChar"/>
    <w:uiPriority w:val="99"/>
    <w:unhideWhenUsed/>
    <w:rsid w:val="005C3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3DA"/>
  </w:style>
  <w:style w:type="paragraph" w:styleId="Footer">
    <w:name w:val="footer"/>
    <w:basedOn w:val="Normal"/>
    <w:link w:val="FooterChar"/>
    <w:uiPriority w:val="99"/>
    <w:unhideWhenUsed/>
    <w:rsid w:val="005C3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3DA"/>
  </w:style>
  <w:style w:type="paragraph" w:styleId="CommentText">
    <w:name w:val="annotation text"/>
    <w:basedOn w:val="Normal"/>
    <w:link w:val="CommentTextChar"/>
    <w:uiPriority w:val="99"/>
    <w:unhideWhenUsed/>
    <w:rsid w:val="005C33DA"/>
    <w:pPr>
      <w:spacing w:line="276" w:lineRule="auto"/>
    </w:pPr>
    <w:rPr>
      <w:rFonts w:ascii="Arial" w:eastAsia="Times New Roman" w:hAnsi="Arial" w:cs="Arial"/>
      <w:color w:val="404040" w:themeColor="text1" w:themeTint="BF"/>
      <w:kern w:val="0"/>
      <w:sz w:val="20"/>
      <w:szCs w:val="20"/>
      <w:lang w:eastAsia="en-GB"/>
      <w14:ligatures w14:val="none"/>
    </w:rPr>
  </w:style>
  <w:style w:type="character" w:customStyle="1" w:styleId="CommentTextChar">
    <w:name w:val="Comment Text Char"/>
    <w:basedOn w:val="DefaultParagraphFont"/>
    <w:link w:val="CommentText"/>
    <w:uiPriority w:val="99"/>
    <w:rsid w:val="005C33DA"/>
    <w:rPr>
      <w:rFonts w:ascii="Arial" w:eastAsia="Times New Roman" w:hAnsi="Arial" w:cs="Arial"/>
      <w:color w:val="404040" w:themeColor="text1" w:themeTint="BF"/>
      <w:kern w:val="0"/>
      <w:sz w:val="20"/>
      <w:szCs w:val="20"/>
      <w:lang w:eastAsia="en-GB"/>
      <w14:ligatures w14:val="none"/>
    </w:rPr>
  </w:style>
  <w:style w:type="character" w:styleId="CommentReference">
    <w:name w:val="annotation reference"/>
    <w:basedOn w:val="DefaultParagraphFont"/>
    <w:uiPriority w:val="99"/>
    <w:semiHidden/>
    <w:unhideWhenUsed/>
    <w:rsid w:val="005C33DA"/>
    <w:rPr>
      <w:sz w:val="16"/>
      <w:szCs w:val="16"/>
    </w:rPr>
  </w:style>
  <w:style w:type="paragraph" w:styleId="Caption">
    <w:name w:val="caption"/>
    <w:basedOn w:val="Normal"/>
    <w:next w:val="Normal"/>
    <w:uiPriority w:val="35"/>
    <w:unhideWhenUsed/>
    <w:qFormat/>
    <w:rsid w:val="003635DD"/>
    <w:pPr>
      <w:spacing w:after="200" w:line="240" w:lineRule="auto"/>
    </w:pPr>
    <w:rPr>
      <w:i/>
      <w:iCs/>
      <w:color w:val="0E2841" w:themeColor="text2"/>
      <w:sz w:val="18"/>
      <w:szCs w:val="18"/>
    </w:rPr>
  </w:style>
  <w:style w:type="paragraph" w:styleId="CommentSubject">
    <w:name w:val="annotation subject"/>
    <w:basedOn w:val="CommentText"/>
    <w:next w:val="CommentText"/>
    <w:link w:val="CommentSubjectChar"/>
    <w:uiPriority w:val="99"/>
    <w:semiHidden/>
    <w:unhideWhenUsed/>
    <w:rsid w:val="006E30C8"/>
    <w:pPr>
      <w:spacing w:line="240" w:lineRule="auto"/>
    </w:pPr>
    <w:rPr>
      <w:rFonts w:asciiTheme="minorHAnsi" w:eastAsiaTheme="minorHAnsi" w:hAnsiTheme="minorHAnsi" w:cstheme="minorBidi"/>
      <w:b/>
      <w:bCs/>
      <w:color w:val="auto"/>
      <w:kern w:val="2"/>
      <w:lang w:eastAsia="en-US"/>
      <w14:ligatures w14:val="standardContextual"/>
    </w:rPr>
  </w:style>
  <w:style w:type="character" w:customStyle="1" w:styleId="CommentSubjectChar">
    <w:name w:val="Comment Subject Char"/>
    <w:basedOn w:val="CommentTextChar"/>
    <w:link w:val="CommentSubject"/>
    <w:uiPriority w:val="99"/>
    <w:semiHidden/>
    <w:rsid w:val="006E30C8"/>
    <w:rPr>
      <w:rFonts w:ascii="Arial" w:eastAsia="Times New Roman" w:hAnsi="Arial" w:cs="Arial"/>
      <w:b/>
      <w:bCs/>
      <w:color w:val="404040" w:themeColor="text1" w:themeTint="BF"/>
      <w:kern w:val="0"/>
      <w:sz w:val="20"/>
      <w:szCs w:val="20"/>
      <w:lang w:eastAsia="en-GB"/>
      <w14:ligatures w14:val="none"/>
    </w:rPr>
  </w:style>
  <w:style w:type="character" w:styleId="Mention">
    <w:name w:val="Mention"/>
    <w:basedOn w:val="DefaultParagraphFont"/>
    <w:uiPriority w:val="99"/>
    <w:unhideWhenUsed/>
    <w:rsid w:val="00FC0E78"/>
    <w:rPr>
      <w:color w:val="2B579A"/>
      <w:shd w:val="clear" w:color="auto" w:fill="E1DFDD"/>
    </w:rPr>
  </w:style>
  <w:style w:type="character" w:styleId="Hyperlink">
    <w:name w:val="Hyperlink"/>
    <w:basedOn w:val="DefaultParagraphFont"/>
    <w:uiPriority w:val="99"/>
    <w:unhideWhenUsed/>
    <w:rsid w:val="00CD38D0"/>
    <w:rPr>
      <w:color w:val="0000FF"/>
      <w:u w:val="single"/>
    </w:rPr>
  </w:style>
  <w:style w:type="paragraph" w:styleId="Revision">
    <w:name w:val="Revision"/>
    <w:hidden/>
    <w:uiPriority w:val="99"/>
    <w:semiHidden/>
    <w:rsid w:val="00E43A9B"/>
    <w:pPr>
      <w:spacing w:after="0" w:line="240" w:lineRule="auto"/>
    </w:pPr>
  </w:style>
  <w:style w:type="character" w:styleId="UnresolvedMention">
    <w:name w:val="Unresolved Mention"/>
    <w:basedOn w:val="DefaultParagraphFont"/>
    <w:uiPriority w:val="99"/>
    <w:semiHidden/>
    <w:unhideWhenUsed/>
    <w:rsid w:val="00726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neland.vic.gov.au/news/key-terminology-understanding-the-language-of-mine-rehabilitation/"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s://www.mineland.vic.gov.au/learn/vocabulary/" TargetMode="External"/><Relationship Id="rId17" Type="http://schemas.openxmlformats.org/officeDocument/2006/relationships/hyperlink" Target="https://wires.onlinelibrary.wiley.com/doi/10.1002/wat2.164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usimm.com/bulletin/bulletin-articles/behind-western-australias-first-successful-pit-lake-closure-lake-kepwari/"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ausimm.com/bulletin/bulletin-articles/behind-western-australias-first-successful-pit-lake-closure-lake-kepwari/"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mineland.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neland.vic.gov.au/news/key-terminology-understanding-the-language-of-mine-rehabilitation/" TargetMode="External"/><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B07B0CDE7AB4458D304123F3427040" ma:contentTypeVersion="11" ma:contentTypeDescription="Create a new document." ma:contentTypeScope="" ma:versionID="6b3bf8618dc6b4e5989c591b69aab75b">
  <xsd:schema xmlns:xsd="http://www.w3.org/2001/XMLSchema" xmlns:xs="http://www.w3.org/2001/XMLSchema" xmlns:p="http://schemas.microsoft.com/office/2006/metadata/properties" xmlns:ns2="5e1c08d6-38c5-40b8-8b84-554aecd2fcf3" xmlns:ns3="d3786519-5789-458f-8e93-5f91bbcf305b" xmlns:ns4="82e636bd-1ac8-4bd5-b55e-a283be4a2028" xmlns:ns5="6819d285-fbbf-44cc-9982-85efbfe1e4b9" xmlns:ns6="a5f32de4-e402-4188-b034-e71ca7d22e54" targetNamespace="http://schemas.microsoft.com/office/2006/metadata/properties" ma:root="true" ma:fieldsID="d823f0ea6789eac998a5aebb35d4ff05" ns2:_="" ns3:_="" ns4:_="" ns5:_="" ns6:_="">
    <xsd:import namespace="5e1c08d6-38c5-40b8-8b84-554aecd2fcf3"/>
    <xsd:import namespace="d3786519-5789-458f-8e93-5f91bbcf305b"/>
    <xsd:import namespace="82e636bd-1ac8-4bd5-b55e-a283be4a2028"/>
    <xsd:import namespace="6819d285-fbbf-44cc-9982-85efbfe1e4b9"/>
    <xsd:import namespace="a5f32de4-e402-4188-b034-e71ca7d22e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2:MediaServiceObjectDetectorVersions" minOccurs="0"/>
                <xsd:element ref="ns2: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c08d6-38c5-40b8-8b84-554aecd2fcf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86519-5789-458f-8e93-5f91bbcf30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636bd-1ac8-4bd5-b55e-a283be4a2028"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19d285-fbbf-44cc-9982-85efbfe1e4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95167-f87c-40df-be03-b64936613494}" ma:internalName="TaxCatchAll" ma:showField="CatchAllData" ma:web="6819d285-fbbf-44cc-9982-85efbfe1e4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 PreviousValue="false" LastSyncTimeStamp="2018-05-31T04:53:04.507Z"/>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e636bd-1ac8-4bd5-b55e-a283be4a2028">
      <Terms xmlns="http://schemas.microsoft.com/office/infopath/2007/PartnerControls"/>
    </lcf76f155ced4ddcb4097134ff3c332f>
    <TaxCatchAll xmlns="6819d285-fbbf-44cc-9982-85efbfe1e4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413A7EE4-8096-445A-B9BF-F3C47FED5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c08d6-38c5-40b8-8b84-554aecd2fcf3"/>
    <ds:schemaRef ds:uri="d3786519-5789-458f-8e93-5f91bbcf305b"/>
    <ds:schemaRef ds:uri="82e636bd-1ac8-4bd5-b55e-a283be4a2028"/>
    <ds:schemaRef ds:uri="6819d285-fbbf-44cc-9982-85efbfe1e4b9"/>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2F1F9-0A97-4F5A-855A-2076A69121AB}">
  <ds:schemaRefs>
    <ds:schemaRef ds:uri="Microsoft.SharePoint.Taxonomy.ContentTypeSync"/>
  </ds:schemaRefs>
</ds:datastoreItem>
</file>

<file path=customXml/itemProps3.xml><?xml version="1.0" encoding="utf-8"?>
<ds:datastoreItem xmlns:ds="http://schemas.openxmlformats.org/officeDocument/2006/customXml" ds:itemID="{37450785-E84D-41DE-8602-450BA5EDC1B0}">
  <ds:schemaRefs>
    <ds:schemaRef ds:uri="http://schemas.microsoft.com/office/2006/metadata/properties"/>
    <ds:schemaRef ds:uri="http://schemas.microsoft.com/office/infopath/2007/PartnerControls"/>
    <ds:schemaRef ds:uri="82e636bd-1ac8-4bd5-b55e-a283be4a2028"/>
    <ds:schemaRef ds:uri="6819d285-fbbf-44cc-9982-85efbfe1e4b9"/>
  </ds:schemaRefs>
</ds:datastoreItem>
</file>

<file path=customXml/itemProps4.xml><?xml version="1.0" encoding="utf-8"?>
<ds:datastoreItem xmlns:ds="http://schemas.openxmlformats.org/officeDocument/2006/customXml" ds:itemID="{67E42CB9-888A-4075-9EE5-460DF70D0A28}">
  <ds:schemaRefs>
    <ds:schemaRef ds:uri="http://schemas.microsoft.com/sharepoint/v3/contenttype/forms"/>
  </ds:schemaRefs>
</ds:datastoreItem>
</file>

<file path=customXml/itemProps5.xml><?xml version="1.0" encoding="utf-8"?>
<ds:datastoreItem xmlns:ds="http://schemas.openxmlformats.org/officeDocument/2006/customXml" ds:itemID="{D8DB48C2-535B-44C4-8918-20DA5EABD1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Links>
    <vt:vector size="6" baseType="variant">
      <vt:variant>
        <vt:i4>786522</vt:i4>
      </vt:variant>
      <vt:variant>
        <vt:i4>3</vt:i4>
      </vt:variant>
      <vt:variant>
        <vt:i4>0</vt:i4>
      </vt:variant>
      <vt:variant>
        <vt:i4>5</vt:i4>
      </vt:variant>
      <vt:variant>
        <vt:lpwstr>https://www.ausimm.com/bulletin/bulletin-articles/behind-western-australias-first-successful-pit-lake-closure-lake-kepwari/</vt:lpwstr>
      </vt:variant>
      <vt:variant>
        <vt:lpwstr>:~:text=More%20than%20100%20years%20of%20coal%20mining%20in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Joiner (DEECA)</dc:creator>
  <cp:keywords/>
  <dc:description/>
  <cp:lastModifiedBy>Ruth J Fitzclarence (DEECA)</cp:lastModifiedBy>
  <cp:revision>6</cp:revision>
  <dcterms:created xsi:type="dcterms:W3CDTF">2025-03-20T05:12:00Z</dcterms:created>
  <dcterms:modified xsi:type="dcterms:W3CDTF">2025-03-21T00:22:00Z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0x01010081B07B0CDE7AB4458D304123F3427040</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2025-03-20T05:12:03Z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aa6c4e7c-8367-4dba-adbd-1104f5e7de6d</vt:lpwstr>
  </property>
  <property fmtid="{D5CDD505-2E9C-101B-9397-08002B2CF9AE}" pid="10" name="MSIP_Label_4257e2ab-f512-40e2-9c9a-c64247360765_ContentBits">
    <vt:lpwstr>2</vt:lpwstr>
  </property>
</Properties>
</file>