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FD0B" w14:textId="3C6FA3E9" w:rsidR="00986C4B" w:rsidRPr="00C40AF8" w:rsidRDefault="001914A7" w:rsidP="00356EB8">
      <w:pPr>
        <w:pStyle w:val="Heading1"/>
        <w:rPr>
          <w:sz w:val="40"/>
          <w:szCs w:val="40"/>
        </w:rPr>
      </w:pPr>
      <w:r>
        <w:rPr>
          <w:sz w:val="40"/>
          <w:szCs w:val="40"/>
        </w:rPr>
        <w:t>Key hazards series: Fire</w:t>
      </w:r>
    </w:p>
    <w:p w14:paraId="54CFBF46" w14:textId="77777777" w:rsidR="00FB3582" w:rsidRDefault="00FB3582" w:rsidP="00FB3582">
      <w:r>
        <w:t xml:space="preserve">The Latrobe Valley declared mines must be rehabilitated to a state which is safe, stable, </w:t>
      </w:r>
      <w:proofErr w:type="gramStart"/>
      <w:r>
        <w:t>sustainable</w:t>
      </w:r>
      <w:proofErr w:type="gramEnd"/>
      <w:r>
        <w:t xml:space="preserve"> and suitable for proposed post-mining land uses. Mitigating hazards, both during operations and rehabilitation, is a key responsibility of </w:t>
      </w:r>
      <w:proofErr w:type="gramStart"/>
      <w:r>
        <w:t>mine</w:t>
      </w:r>
      <w:proofErr w:type="gramEnd"/>
      <w:r>
        <w:t xml:space="preserve"> licensees.</w:t>
      </w:r>
    </w:p>
    <w:p w14:paraId="3A7B1119" w14:textId="77777777" w:rsidR="00FB3582" w:rsidRDefault="00FB3582" w:rsidP="00FB3582">
      <w:r>
        <w:t>A hazard is any source of potential harm, damage, or adverse health effects on individuals, assets, or the environment.</w:t>
      </w:r>
    </w:p>
    <w:p w14:paraId="1E4BCB9E" w14:textId="77777777" w:rsidR="00FB3582" w:rsidRDefault="00FB3582" w:rsidP="00FB3582">
      <w:r>
        <w:t>This fact sheet is part of the Key Hazards series which addresses hazards such as block sliding, floor heave and fire. Key terminology is defined in the MLRA Vocabulary on our website.</w:t>
      </w:r>
    </w:p>
    <w:p w14:paraId="24DFE224" w14:textId="412A378A" w:rsidR="00FB3582" w:rsidRPr="00B93AD1" w:rsidRDefault="00FB3582" w:rsidP="00B93AD1">
      <w:pPr>
        <w:pStyle w:val="Heading2"/>
        <w:rPr>
          <w:sz w:val="22"/>
          <w:szCs w:val="22"/>
        </w:rPr>
      </w:pPr>
      <w:r w:rsidRPr="00B93AD1">
        <w:rPr>
          <w:sz w:val="22"/>
          <w:szCs w:val="22"/>
        </w:rPr>
        <w:t>Fire and coal</w:t>
      </w:r>
    </w:p>
    <w:p w14:paraId="422808CB" w14:textId="406ECBB0" w:rsidR="00FB3582" w:rsidRDefault="00FB3582" w:rsidP="00FB3582">
      <w:r>
        <w:t>Coal, a combustible material, becomes a potential fire hazard when exposed through mining. Fire is a significant hazard in coal mines globally.</w:t>
      </w:r>
    </w:p>
    <w:p w14:paraId="377AF5A2" w14:textId="6C3E4DE3" w:rsidR="00FB3582" w:rsidRPr="00B93AD1" w:rsidRDefault="00FB3582" w:rsidP="00B93AD1">
      <w:pPr>
        <w:pStyle w:val="Heading2"/>
        <w:rPr>
          <w:sz w:val="22"/>
          <w:szCs w:val="22"/>
        </w:rPr>
      </w:pPr>
      <w:r w:rsidRPr="00B93AD1">
        <w:rPr>
          <w:sz w:val="22"/>
          <w:szCs w:val="22"/>
        </w:rPr>
        <w:t>Sources of ignition</w:t>
      </w:r>
    </w:p>
    <w:p w14:paraId="3F6BB7DC" w14:textId="3654E354" w:rsidR="00FB3582" w:rsidRDefault="00FB3582" w:rsidP="00FB3582">
      <w:r>
        <w:t xml:space="preserve">Coal fires can be ignited by various sources, including:  </w:t>
      </w:r>
    </w:p>
    <w:p w14:paraId="14C1708D" w14:textId="71A1D106" w:rsidR="00FB3582" w:rsidRDefault="00FB3582" w:rsidP="002C4F44">
      <w:pPr>
        <w:pStyle w:val="ListParagraph"/>
        <w:numPr>
          <w:ilvl w:val="0"/>
          <w:numId w:val="18"/>
        </w:numPr>
      </w:pPr>
      <w:r>
        <w:t xml:space="preserve">Bushfires: Blown embers (spotting) can ignite exposed coal in open-cut mines.  </w:t>
      </w:r>
    </w:p>
    <w:p w14:paraId="3B221712" w14:textId="67DCC644" w:rsidR="00FB3582" w:rsidRDefault="00FB3582" w:rsidP="002C4F44">
      <w:pPr>
        <w:pStyle w:val="ListParagraph"/>
        <w:numPr>
          <w:ilvl w:val="0"/>
          <w:numId w:val="18"/>
        </w:numPr>
      </w:pPr>
      <w:r>
        <w:t xml:space="preserve">Vehicle Heat: Engines and exhaust systems may become hot enough to ignite coal.  </w:t>
      </w:r>
    </w:p>
    <w:p w14:paraId="7399D3E0" w14:textId="72674792" w:rsidR="00FB3582" w:rsidRDefault="00FB3582" w:rsidP="002C4F44">
      <w:pPr>
        <w:pStyle w:val="ListParagraph"/>
        <w:numPr>
          <w:ilvl w:val="0"/>
          <w:numId w:val="18"/>
        </w:numPr>
      </w:pPr>
      <w:r>
        <w:t xml:space="preserve">Spontaneous Combustion: Coal can self-heat under the right conditions, leading to ignition. Factors required for spontaneous combustion include:  </w:t>
      </w:r>
    </w:p>
    <w:p w14:paraId="4C35E0CF" w14:textId="7B029527" w:rsidR="00FB3582" w:rsidRDefault="00FB3582" w:rsidP="00C4313F">
      <w:pPr>
        <w:pStyle w:val="ListParagraph"/>
        <w:numPr>
          <w:ilvl w:val="0"/>
          <w:numId w:val="19"/>
        </w:numPr>
      </w:pPr>
      <w:r>
        <w:t xml:space="preserve">Coal Composition: Certain chemical properties increase combustibility.  Particle Size: Smaller particles expose more surface area to oxygen and moisture, making them more prone to ignition. Large, compact coal surfaces are less likely to ignite.  </w:t>
      </w:r>
    </w:p>
    <w:p w14:paraId="6CE591C9" w14:textId="72221323" w:rsidR="00FB3582" w:rsidRDefault="00FB3582" w:rsidP="00C4313F">
      <w:pPr>
        <w:pStyle w:val="ListParagraph"/>
        <w:numPr>
          <w:ilvl w:val="0"/>
          <w:numId w:val="19"/>
        </w:numPr>
      </w:pPr>
      <w:r>
        <w:t>Oxygen and Moisture: Both play critical roles in the self-</w:t>
      </w:r>
      <w:proofErr w:type="spellStart"/>
      <w:r>
        <w:t>heating</w:t>
      </w:r>
      <w:proofErr w:type="spellEnd"/>
      <w:r>
        <w:t xml:space="preserve"> process.  </w:t>
      </w:r>
    </w:p>
    <w:p w14:paraId="47D98934" w14:textId="733D1907" w:rsidR="00FB3582" w:rsidRDefault="00FB3582" w:rsidP="00C4313F">
      <w:pPr>
        <w:pStyle w:val="ListParagraph"/>
        <w:numPr>
          <w:ilvl w:val="0"/>
          <w:numId w:val="20"/>
        </w:numPr>
      </w:pPr>
      <w:r>
        <w:t xml:space="preserve">Human Activity: Intentional or accidental actions can ignite exposed coal.  </w:t>
      </w:r>
    </w:p>
    <w:p w14:paraId="7F717484" w14:textId="09F61623" w:rsidR="00FB3582" w:rsidRDefault="00FB3582" w:rsidP="00C4313F">
      <w:pPr>
        <w:pStyle w:val="ListParagraph"/>
        <w:numPr>
          <w:ilvl w:val="0"/>
          <w:numId w:val="20"/>
        </w:numPr>
      </w:pPr>
      <w:r>
        <w:t xml:space="preserve">Lightning Strikes: Direct strikes on exposed coal can cause fires.  </w:t>
      </w:r>
    </w:p>
    <w:p w14:paraId="350176B3" w14:textId="131F55A5" w:rsidR="00A94BB6" w:rsidRDefault="00AB3FD2" w:rsidP="00984A17">
      <w:r>
        <w:rPr>
          <w:noProof/>
        </w:rPr>
        <w:t xml:space="preserve">    </w:t>
      </w:r>
      <w:r w:rsidR="000F73CE">
        <w:rPr>
          <w:noProof/>
        </w:rPr>
        <w:drawing>
          <wp:inline distT="0" distB="0" distL="0" distR="0" wp14:anchorId="182BCB1C" wp14:editId="10940325">
            <wp:extent cx="5296945" cy="2965268"/>
            <wp:effectExtent l="0" t="0" r="0" b="6985"/>
            <wp:docPr id="3" name="Picture 3" descr="Fire in a brown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e in a brown coal mine"/>
                    <pic:cNvPicPr/>
                  </pic:nvPicPr>
                  <pic:blipFill rotWithShape="1">
                    <a:blip r:embed="rId13" cstate="print">
                      <a:extLst>
                        <a:ext uri="{28A0092B-C50C-407E-A947-70E740481C1C}">
                          <a14:useLocalDpi xmlns:a14="http://schemas.microsoft.com/office/drawing/2010/main" val="0"/>
                        </a:ext>
                      </a:extLst>
                    </a:blip>
                    <a:srcRect l="1824" r="1993"/>
                    <a:stretch/>
                  </pic:blipFill>
                  <pic:spPr bwMode="auto">
                    <a:xfrm>
                      <a:off x="0" y="0"/>
                      <a:ext cx="5318849" cy="2977530"/>
                    </a:xfrm>
                    <a:prstGeom prst="rect">
                      <a:avLst/>
                    </a:prstGeom>
                    <a:ln>
                      <a:noFill/>
                    </a:ln>
                    <a:extLst>
                      <a:ext uri="{53640926-AAD7-44D8-BBD7-CCE9431645EC}">
                        <a14:shadowObscured xmlns:a14="http://schemas.microsoft.com/office/drawing/2010/main"/>
                      </a:ext>
                    </a:extLst>
                  </pic:spPr>
                </pic:pic>
              </a:graphicData>
            </a:graphic>
          </wp:inline>
        </w:drawing>
      </w:r>
    </w:p>
    <w:p w14:paraId="4EFDA4CB" w14:textId="3C165913" w:rsidR="00B36F96" w:rsidRPr="00726872" w:rsidRDefault="00AB3FD2" w:rsidP="00984A17">
      <w:pPr>
        <w:rPr>
          <w:i/>
          <w:iCs/>
          <w:sz w:val="18"/>
          <w:szCs w:val="18"/>
        </w:rPr>
      </w:pPr>
      <w:r>
        <w:t xml:space="preserve">     </w:t>
      </w:r>
      <w:r w:rsidR="00117F1A" w:rsidRPr="00726872">
        <w:rPr>
          <w:i/>
          <w:iCs/>
          <w:sz w:val="18"/>
          <w:szCs w:val="18"/>
        </w:rPr>
        <w:t xml:space="preserve">Figure </w:t>
      </w:r>
      <w:r w:rsidR="0066231C" w:rsidRPr="00726872">
        <w:rPr>
          <w:i/>
          <w:iCs/>
          <w:sz w:val="18"/>
          <w:szCs w:val="18"/>
        </w:rPr>
        <w:fldChar w:fldCharType="begin"/>
      </w:r>
      <w:r w:rsidR="0066231C" w:rsidRPr="00726872">
        <w:rPr>
          <w:i/>
          <w:iCs/>
          <w:sz w:val="18"/>
          <w:szCs w:val="18"/>
        </w:rPr>
        <w:instrText xml:space="preserve"> SEQ Figure \* ARABIC </w:instrText>
      </w:r>
      <w:r w:rsidR="0066231C" w:rsidRPr="00726872">
        <w:rPr>
          <w:i/>
          <w:iCs/>
          <w:sz w:val="18"/>
          <w:szCs w:val="18"/>
        </w:rPr>
        <w:fldChar w:fldCharType="separate"/>
      </w:r>
      <w:r w:rsidR="00117F1A" w:rsidRPr="00726872">
        <w:rPr>
          <w:i/>
          <w:iCs/>
          <w:noProof/>
          <w:sz w:val="18"/>
          <w:szCs w:val="18"/>
        </w:rPr>
        <w:t>1</w:t>
      </w:r>
      <w:r w:rsidR="0066231C" w:rsidRPr="00726872">
        <w:rPr>
          <w:i/>
          <w:iCs/>
          <w:noProof/>
          <w:sz w:val="18"/>
          <w:szCs w:val="18"/>
        </w:rPr>
        <w:fldChar w:fldCharType="end"/>
      </w:r>
      <w:r w:rsidR="00117F1A" w:rsidRPr="00726872">
        <w:rPr>
          <w:i/>
          <w:iCs/>
          <w:sz w:val="18"/>
          <w:szCs w:val="18"/>
        </w:rPr>
        <w:t xml:space="preserve"> </w:t>
      </w:r>
    </w:p>
    <w:p w14:paraId="79A939C0" w14:textId="5E35BF6D" w:rsidR="000C622B" w:rsidRPr="00B36F96" w:rsidRDefault="000C622B" w:rsidP="00B36F96">
      <w:pPr>
        <w:pStyle w:val="Caption"/>
      </w:pPr>
      <w:r w:rsidRPr="001340EF">
        <w:rPr>
          <w:color w:val="0070C0"/>
          <w:sz w:val="22"/>
          <w:szCs w:val="22"/>
        </w:rPr>
        <w:t>Managing fire risks</w:t>
      </w:r>
    </w:p>
    <w:p w14:paraId="52BFE1D5" w14:textId="77777777" w:rsidR="00AC2E64" w:rsidRDefault="00AC2E64" w:rsidP="00AC2E64">
      <w:r>
        <w:t>Common operational measures for managing fires in coal mines include but are not limited to:</w:t>
      </w:r>
    </w:p>
    <w:p w14:paraId="2647830B" w14:textId="77777777" w:rsidR="00AC2E64" w:rsidRDefault="00AC2E64" w:rsidP="009B1931">
      <w:pPr>
        <w:pStyle w:val="ListParagraph"/>
        <w:numPr>
          <w:ilvl w:val="0"/>
          <w:numId w:val="21"/>
        </w:numPr>
      </w:pPr>
      <w:r>
        <w:t>Weather and Bushfire Monitoring: Active management plans based on fire danger ratings, which may include:</w:t>
      </w:r>
    </w:p>
    <w:p w14:paraId="207B0E98" w14:textId="288976A4" w:rsidR="00AC2E64" w:rsidRDefault="00AC2E64" w:rsidP="009B1931">
      <w:pPr>
        <w:pStyle w:val="ListParagraph"/>
        <w:numPr>
          <w:ilvl w:val="0"/>
          <w:numId w:val="22"/>
        </w:numPr>
      </w:pPr>
      <w:r>
        <w:t>Utilising sprinkler systems around the mine (figure 2)</w:t>
      </w:r>
    </w:p>
    <w:p w14:paraId="2BEBAFA4" w14:textId="34D53376" w:rsidR="00AC2E64" w:rsidRDefault="00AC2E64" w:rsidP="00F60D9B">
      <w:pPr>
        <w:pStyle w:val="ListParagraph"/>
        <w:numPr>
          <w:ilvl w:val="0"/>
          <w:numId w:val="22"/>
        </w:numPr>
      </w:pPr>
      <w:r>
        <w:t xml:space="preserve">Suspending mining activities during extreme weather conditions. </w:t>
      </w:r>
    </w:p>
    <w:p w14:paraId="0BBDF8EE" w14:textId="77777777" w:rsidR="00AC2E64" w:rsidRDefault="00AC2E64" w:rsidP="009B1931">
      <w:pPr>
        <w:pStyle w:val="ListParagraph"/>
        <w:numPr>
          <w:ilvl w:val="0"/>
          <w:numId w:val="21"/>
        </w:numPr>
      </w:pPr>
      <w:r>
        <w:t>Hotspot Management: Addressing areas prone to self-heating by:</w:t>
      </w:r>
    </w:p>
    <w:p w14:paraId="1203677B" w14:textId="19C8F730" w:rsidR="00AC2E64" w:rsidRDefault="00AC2E64" w:rsidP="00C526C2">
      <w:pPr>
        <w:pStyle w:val="ListParagraph"/>
        <w:numPr>
          <w:ilvl w:val="0"/>
          <w:numId w:val="23"/>
        </w:numPr>
      </w:pPr>
      <w:r>
        <w:t xml:space="preserve">Digging out and remediating loose or warm coal areas, then sealing them with clay to block oxygen and moisture </w:t>
      </w:r>
    </w:p>
    <w:p w14:paraId="27A582D2" w14:textId="01608CD0" w:rsidR="00AC2E64" w:rsidRDefault="00AC2E64" w:rsidP="00C526C2">
      <w:pPr>
        <w:pStyle w:val="ListParagraph"/>
        <w:numPr>
          <w:ilvl w:val="0"/>
          <w:numId w:val="23"/>
        </w:numPr>
      </w:pPr>
      <w:r>
        <w:t xml:space="preserve">Monitoring known or potential self-heating zones </w:t>
      </w:r>
    </w:p>
    <w:p w14:paraId="1398816B" w14:textId="77777777" w:rsidR="00AC2E64" w:rsidRDefault="00AC2E64" w:rsidP="009B1931">
      <w:pPr>
        <w:pStyle w:val="ListParagraph"/>
        <w:numPr>
          <w:ilvl w:val="0"/>
          <w:numId w:val="21"/>
        </w:numPr>
      </w:pPr>
      <w:r>
        <w:t xml:space="preserve">Vehicle Modifications: Reducing ignition risks by modifying exhaust systems, using washdown points, and ensuring vehicles are safe for coal environments </w:t>
      </w:r>
    </w:p>
    <w:p w14:paraId="5CA99227" w14:textId="77777777" w:rsidR="00AC2E64" w:rsidRDefault="00AC2E64" w:rsidP="009B1931">
      <w:pPr>
        <w:pStyle w:val="ListParagraph"/>
        <w:numPr>
          <w:ilvl w:val="0"/>
          <w:numId w:val="21"/>
        </w:numPr>
      </w:pPr>
      <w:r>
        <w:t xml:space="preserve">Coal Covering: Placing overburden over exposed coal as mining operations in that area are completed </w:t>
      </w:r>
    </w:p>
    <w:p w14:paraId="19B2CD4E" w14:textId="2D0C1793" w:rsidR="00B36F96" w:rsidRDefault="00113338" w:rsidP="00B36F96">
      <w:r>
        <w:rPr>
          <w:noProof/>
        </w:rPr>
        <w:drawing>
          <wp:inline distT="0" distB="0" distL="0" distR="0" wp14:anchorId="43F1234B" wp14:editId="0F6E8308">
            <wp:extent cx="5538651" cy="3085465"/>
            <wp:effectExtent l="0" t="0" r="5080" b="635"/>
            <wp:docPr id="5" name="Picture 5" descr="A fire hydrant spraying water on a circular ro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re hydrant spraying water on a circular road&#10;&#10;"/>
                    <pic:cNvPicPr/>
                  </pic:nvPicPr>
                  <pic:blipFill rotWithShape="1">
                    <a:blip r:embed="rId14" cstate="print">
                      <a:extLst>
                        <a:ext uri="{28A0092B-C50C-407E-A947-70E740481C1C}">
                          <a14:useLocalDpi xmlns:a14="http://schemas.microsoft.com/office/drawing/2010/main" val="0"/>
                        </a:ext>
                      </a:extLst>
                    </a:blip>
                    <a:srcRect l="1824" r="1523"/>
                    <a:stretch/>
                  </pic:blipFill>
                  <pic:spPr bwMode="auto">
                    <a:xfrm>
                      <a:off x="0" y="0"/>
                      <a:ext cx="5539791" cy="3086100"/>
                    </a:xfrm>
                    <a:prstGeom prst="rect">
                      <a:avLst/>
                    </a:prstGeom>
                    <a:ln>
                      <a:noFill/>
                    </a:ln>
                    <a:extLst>
                      <a:ext uri="{53640926-AAD7-44D8-BBD7-CCE9431645EC}">
                        <a14:shadowObscured xmlns:a14="http://schemas.microsoft.com/office/drawing/2010/main"/>
                      </a:ext>
                    </a:extLst>
                  </pic:spPr>
                </pic:pic>
              </a:graphicData>
            </a:graphic>
          </wp:inline>
        </w:drawing>
      </w:r>
    </w:p>
    <w:p w14:paraId="3B91840D" w14:textId="73FB63EF" w:rsidR="00B97BB5" w:rsidRDefault="0A5F123A" w:rsidP="7DCC82C3">
      <w:pPr>
        <w:pStyle w:val="Caption"/>
      </w:pPr>
      <w:r>
        <w:t xml:space="preserve">Figure </w:t>
      </w:r>
      <w:r w:rsidR="0066231C">
        <w:fldChar w:fldCharType="begin"/>
      </w:r>
      <w:r w:rsidR="0066231C">
        <w:instrText xml:space="preserve"> SEQ Figure \* ARABIC </w:instrText>
      </w:r>
      <w:r w:rsidR="0066231C">
        <w:fldChar w:fldCharType="separate"/>
      </w:r>
      <w:r w:rsidR="00FC39CD" w:rsidRPr="0B9CF534">
        <w:rPr>
          <w:noProof/>
        </w:rPr>
        <w:t>2</w:t>
      </w:r>
      <w:r w:rsidR="0066231C">
        <w:rPr>
          <w:noProof/>
        </w:rPr>
        <w:fldChar w:fldCharType="end"/>
      </w:r>
      <w:r>
        <w:t xml:space="preserve"> </w:t>
      </w:r>
    </w:p>
    <w:p w14:paraId="52341750" w14:textId="77777777" w:rsidR="00D933C9" w:rsidRDefault="00D933C9" w:rsidP="00D933C9">
      <w:r>
        <w:t>Rehabilitating coal mines offers an opportunity to minimise fire risks associated with exposed coal. Rehabilitation options aim for passive fire mitigation, focusing on covering coal to limit ember attack and the ingress of oxygen and moisture. For further information see the MLRA Rehabilitation Concepts fact sheet series.</w:t>
      </w:r>
    </w:p>
    <w:p w14:paraId="336F3C8B" w14:textId="77777777" w:rsidR="00D933C9" w:rsidRDefault="00D933C9" w:rsidP="00D933C9">
      <w:r>
        <w:t>If you’re reading a printed copy, you can find all hyperlinks by visiting www.mineland.vic.gov.au and searching for the relevant topic.</w:t>
      </w:r>
    </w:p>
    <w:p w14:paraId="2F2EC579" w14:textId="77777777" w:rsidR="00E805CE" w:rsidRDefault="00E805CE" w:rsidP="00E805CE">
      <w:pPr>
        <w:pStyle w:val="Heading2"/>
        <w:rPr>
          <w:rFonts w:asciiTheme="minorHAnsi" w:eastAsiaTheme="minorHAnsi" w:hAnsiTheme="minorHAnsi" w:cstheme="minorBidi"/>
          <w:color w:val="auto"/>
          <w:sz w:val="22"/>
          <w:szCs w:val="22"/>
        </w:rPr>
      </w:pPr>
      <w:r w:rsidRPr="005333C7">
        <w:rPr>
          <w:rFonts w:asciiTheme="minorHAnsi" w:eastAsiaTheme="minorHAnsi" w:hAnsiTheme="minorHAnsi" w:cstheme="minorBidi"/>
          <w:color w:val="auto"/>
          <w:sz w:val="22"/>
          <w:szCs w:val="22"/>
        </w:rPr>
        <w:t>Disclaimer:</w:t>
      </w:r>
    </w:p>
    <w:p w14:paraId="4B8CBB6A" w14:textId="1FC7B857" w:rsidR="00FF2F47" w:rsidRDefault="00FF2F47" w:rsidP="00FF2F47">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w:t>
      </w:r>
      <w:r w:rsidR="00B36F96" w:rsidRPr="006B6934">
        <w:rPr>
          <w:lang w:eastAsia="en-GB"/>
        </w:rPr>
        <w:t xml:space="preserve">. </w:t>
      </w:r>
      <w:r w:rsidRPr="006B6934">
        <w:rPr>
          <w:lang w:eastAsia="en-GB"/>
        </w:rPr>
        <w:t>The information was accurate to the best of the MLRA's knowledge at the time of publication and is intended to inform the community, stakeholders and Traditional Owners.</w:t>
      </w:r>
    </w:p>
    <w:p w14:paraId="79AF6EA6" w14:textId="77777777" w:rsidR="00F9327D" w:rsidRDefault="00F9327D" w:rsidP="00F9327D"/>
    <w:p w14:paraId="51D91C81" w14:textId="194DD68A" w:rsidR="00D97E6E" w:rsidRDefault="00F9327D" w:rsidP="00805407">
      <w:r w:rsidRPr="000536D9">
        <w:rPr>
          <w:noProof/>
        </w:rPr>
        <w:drawing>
          <wp:inline distT="0" distB="0" distL="0" distR="0" wp14:anchorId="3680BD49" wp14:editId="03EA601B">
            <wp:extent cx="426295" cy="419100"/>
            <wp:effectExtent l="0" t="0" r="0" b="0"/>
            <wp:docPr id="1444151094" name="Picture 1444151094"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5"/>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5175A354" wp14:editId="2907BE36">
            <wp:extent cx="391242" cy="381000"/>
            <wp:effectExtent l="0" t="0" r="8890" b="0"/>
            <wp:docPr id="1209897038" name="Picture 120989703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6"/>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2918D84A" wp14:editId="392E4AFA">
            <wp:extent cx="1104900" cy="267353"/>
            <wp:effectExtent l="0" t="0" r="0" b="0"/>
            <wp:docPr id="1488539040" name="Picture 148853904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17"/>
                    <a:stretch>
                      <a:fillRect/>
                    </a:stretch>
                  </pic:blipFill>
                  <pic:spPr>
                    <a:xfrm>
                      <a:off x="0" y="0"/>
                      <a:ext cx="1135063" cy="274651"/>
                    </a:xfrm>
                    <a:prstGeom prst="rect">
                      <a:avLst/>
                    </a:prstGeom>
                  </pic:spPr>
                </pic:pic>
              </a:graphicData>
            </a:graphic>
          </wp:inline>
        </w:drawing>
      </w:r>
      <w:r>
        <w:t xml:space="preserve"> MLRAuthori</w:t>
      </w:r>
      <w:r w:rsidR="00805407">
        <w:t>ty</w:t>
      </w:r>
    </w:p>
    <w:sectPr w:rsidR="00D97E6E" w:rsidSect="00C270BF">
      <w:headerReference w:type="default" r:id="rId18"/>
      <w:footerReference w:type="default" r:id="rId19"/>
      <w:headerReference w:type="first" r:id="rId20"/>
      <w:footerReference w:type="first" r:id="rId21"/>
      <w:pgSz w:w="11906" w:h="16838"/>
      <w:pgMar w:top="1843"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B76D3" w14:textId="77777777" w:rsidR="00DF1962" w:rsidRDefault="00DF1962" w:rsidP="00D12781">
      <w:pPr>
        <w:spacing w:after="0" w:line="240" w:lineRule="auto"/>
      </w:pPr>
      <w:r>
        <w:separator/>
      </w:r>
    </w:p>
  </w:endnote>
  <w:endnote w:type="continuationSeparator" w:id="0">
    <w:p w14:paraId="70FFBA62" w14:textId="77777777" w:rsidR="00DF1962" w:rsidRDefault="00DF1962" w:rsidP="00D12781">
      <w:pPr>
        <w:spacing w:after="0" w:line="240" w:lineRule="auto"/>
      </w:pPr>
      <w:r>
        <w:continuationSeparator/>
      </w:r>
    </w:p>
  </w:endnote>
  <w:endnote w:type="continuationNotice" w:id="1">
    <w:p w14:paraId="58DCA9C6" w14:textId="77777777" w:rsidR="00DF1962" w:rsidRDefault="00DF1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4F06" w14:textId="34E17EC3" w:rsidR="00D97B00" w:rsidRDefault="00D97B00">
    <w:pPr>
      <w:pStyle w:val="Footer"/>
      <w:jc w:val="right"/>
    </w:pPr>
  </w:p>
  <w:p w14:paraId="37E05CDD" w14:textId="4178CD2D" w:rsidR="000536D9" w:rsidRDefault="008B7C84">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25F61" w14:textId="076DD0CF" w:rsidR="00B36F96" w:rsidRDefault="00B36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6E7C3" w14:textId="77777777" w:rsidR="00DF1962" w:rsidRDefault="00DF1962" w:rsidP="00D12781">
      <w:pPr>
        <w:spacing w:after="0" w:line="240" w:lineRule="auto"/>
      </w:pPr>
      <w:r>
        <w:separator/>
      </w:r>
    </w:p>
  </w:footnote>
  <w:footnote w:type="continuationSeparator" w:id="0">
    <w:p w14:paraId="10935E21" w14:textId="77777777" w:rsidR="00DF1962" w:rsidRDefault="00DF1962" w:rsidP="00D12781">
      <w:pPr>
        <w:spacing w:after="0" w:line="240" w:lineRule="auto"/>
      </w:pPr>
      <w:r>
        <w:continuationSeparator/>
      </w:r>
    </w:p>
  </w:footnote>
  <w:footnote w:type="continuationNotice" w:id="1">
    <w:p w14:paraId="01EC7CB9" w14:textId="77777777" w:rsidR="00DF1962" w:rsidRDefault="00DF19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1F22" w14:textId="01556480" w:rsidR="00D12781" w:rsidRDefault="00D12781" w:rsidP="00D1278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A55" w14:textId="4A7B972B" w:rsidR="00D20B59" w:rsidRDefault="00D57B76" w:rsidP="00DB0DDA">
    <w:pPr>
      <w:pStyle w:val="Header"/>
      <w:tabs>
        <w:tab w:val="clear" w:pos="4513"/>
        <w:tab w:val="clear" w:pos="9026"/>
        <w:tab w:val="left" w:pos="2038"/>
        <w:tab w:val="center" w:pos="3804"/>
      </w:tabs>
      <w:ind w:hanging="1418"/>
    </w:pPr>
    <w:r>
      <w:rPr>
        <w:noProof/>
      </w:rPr>
      <mc:AlternateContent>
        <mc:Choice Requires="wps">
          <w:drawing>
            <wp:anchor distT="0" distB="0" distL="114300" distR="114300" simplePos="0" relativeHeight="251658240" behindDoc="1" locked="0" layoutInCell="1" allowOverlap="1" wp14:anchorId="3546017F" wp14:editId="5E62E392">
              <wp:simplePos x="0" y="0"/>
              <wp:positionH relativeFrom="page">
                <wp:align>left</wp:align>
              </wp:positionH>
              <wp:positionV relativeFrom="paragraph">
                <wp:posOffset>0</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0779D6" id="Rectangle 2" o:spid="_x0000_s1026" alt="&quot;&quot;" style="position:absolute;margin-left:0;margin-top:0;width:594.75pt;height:8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" fillcolor="#00b0b9" stroked="f" strokeweight="1pt">
              <w10:wrap anchorx="page"/>
            </v:rect>
          </w:pict>
        </mc:Fallback>
      </mc:AlternateContent>
    </w:r>
    <w:r w:rsidR="0072558F">
      <w:rPr>
        <w:noProof/>
      </w:rPr>
      <w:drawing>
        <wp:inline distT="0" distB="0" distL="0" distR="0" wp14:anchorId="670D1204" wp14:editId="12C14463">
          <wp:extent cx="1466850" cy="1038301"/>
          <wp:effectExtent l="0" t="0" r="0" b="0"/>
          <wp:docPr id="964287315" name="Picture 964287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0835" cy="1062357"/>
                  </a:xfrm>
                  <a:prstGeom prst="rect">
                    <a:avLst/>
                  </a:prstGeom>
                </pic:spPr>
              </pic:pic>
            </a:graphicData>
          </a:graphic>
        </wp:inline>
      </w:drawing>
    </w:r>
    <w:r w:rsidR="00DB0DDA">
      <w:tab/>
    </w:r>
    <w:r w:rsidR="00DB0DD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74D4"/>
    <w:multiLevelType w:val="hybridMultilevel"/>
    <w:tmpl w:val="8B269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278B2"/>
    <w:multiLevelType w:val="hybridMultilevel"/>
    <w:tmpl w:val="04E2A60E"/>
    <w:lvl w:ilvl="0" w:tplc="0C090003">
      <w:start w:val="1"/>
      <w:numFmt w:val="bullet"/>
      <w:lvlText w:val="o"/>
      <w:lvlJc w:val="left"/>
      <w:pPr>
        <w:ind w:left="1419" w:hanging="360"/>
      </w:pPr>
      <w:rPr>
        <w:rFonts w:ascii="Courier New" w:hAnsi="Courier New" w:cs="Courier New" w:hint="default"/>
      </w:rPr>
    </w:lvl>
    <w:lvl w:ilvl="1" w:tplc="0C090003" w:tentative="1">
      <w:start w:val="1"/>
      <w:numFmt w:val="bullet"/>
      <w:lvlText w:val="o"/>
      <w:lvlJc w:val="left"/>
      <w:pPr>
        <w:ind w:left="2139" w:hanging="360"/>
      </w:pPr>
      <w:rPr>
        <w:rFonts w:ascii="Courier New" w:hAnsi="Courier New" w:cs="Courier New" w:hint="default"/>
      </w:rPr>
    </w:lvl>
    <w:lvl w:ilvl="2" w:tplc="0C090005" w:tentative="1">
      <w:start w:val="1"/>
      <w:numFmt w:val="bullet"/>
      <w:lvlText w:val=""/>
      <w:lvlJc w:val="left"/>
      <w:pPr>
        <w:ind w:left="2859" w:hanging="360"/>
      </w:pPr>
      <w:rPr>
        <w:rFonts w:ascii="Wingdings" w:hAnsi="Wingdings" w:hint="default"/>
      </w:rPr>
    </w:lvl>
    <w:lvl w:ilvl="3" w:tplc="0C090001" w:tentative="1">
      <w:start w:val="1"/>
      <w:numFmt w:val="bullet"/>
      <w:lvlText w:val=""/>
      <w:lvlJc w:val="left"/>
      <w:pPr>
        <w:ind w:left="3579" w:hanging="360"/>
      </w:pPr>
      <w:rPr>
        <w:rFonts w:ascii="Symbol" w:hAnsi="Symbol" w:hint="default"/>
      </w:rPr>
    </w:lvl>
    <w:lvl w:ilvl="4" w:tplc="0C090003" w:tentative="1">
      <w:start w:val="1"/>
      <w:numFmt w:val="bullet"/>
      <w:lvlText w:val="o"/>
      <w:lvlJc w:val="left"/>
      <w:pPr>
        <w:ind w:left="4299" w:hanging="360"/>
      </w:pPr>
      <w:rPr>
        <w:rFonts w:ascii="Courier New" w:hAnsi="Courier New" w:cs="Courier New" w:hint="default"/>
      </w:rPr>
    </w:lvl>
    <w:lvl w:ilvl="5" w:tplc="0C090005" w:tentative="1">
      <w:start w:val="1"/>
      <w:numFmt w:val="bullet"/>
      <w:lvlText w:val=""/>
      <w:lvlJc w:val="left"/>
      <w:pPr>
        <w:ind w:left="5019" w:hanging="360"/>
      </w:pPr>
      <w:rPr>
        <w:rFonts w:ascii="Wingdings" w:hAnsi="Wingdings" w:hint="default"/>
      </w:rPr>
    </w:lvl>
    <w:lvl w:ilvl="6" w:tplc="0C090001" w:tentative="1">
      <w:start w:val="1"/>
      <w:numFmt w:val="bullet"/>
      <w:lvlText w:val=""/>
      <w:lvlJc w:val="left"/>
      <w:pPr>
        <w:ind w:left="5739" w:hanging="360"/>
      </w:pPr>
      <w:rPr>
        <w:rFonts w:ascii="Symbol" w:hAnsi="Symbol" w:hint="default"/>
      </w:rPr>
    </w:lvl>
    <w:lvl w:ilvl="7" w:tplc="0C090003" w:tentative="1">
      <w:start w:val="1"/>
      <w:numFmt w:val="bullet"/>
      <w:lvlText w:val="o"/>
      <w:lvlJc w:val="left"/>
      <w:pPr>
        <w:ind w:left="6459" w:hanging="360"/>
      </w:pPr>
      <w:rPr>
        <w:rFonts w:ascii="Courier New" w:hAnsi="Courier New" w:cs="Courier New" w:hint="default"/>
      </w:rPr>
    </w:lvl>
    <w:lvl w:ilvl="8" w:tplc="0C090005" w:tentative="1">
      <w:start w:val="1"/>
      <w:numFmt w:val="bullet"/>
      <w:lvlText w:val=""/>
      <w:lvlJc w:val="left"/>
      <w:pPr>
        <w:ind w:left="7179" w:hanging="360"/>
      </w:pPr>
      <w:rPr>
        <w:rFonts w:ascii="Wingdings" w:hAnsi="Wingdings" w:hint="default"/>
      </w:rPr>
    </w:lvl>
  </w:abstractNum>
  <w:abstractNum w:abstractNumId="2" w15:restartNumberingAfterBreak="0">
    <w:nsid w:val="033B1F58"/>
    <w:multiLevelType w:val="hybridMultilevel"/>
    <w:tmpl w:val="4C969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AF5296"/>
    <w:multiLevelType w:val="hybridMultilevel"/>
    <w:tmpl w:val="FFFFFFFF"/>
    <w:lvl w:ilvl="0" w:tplc="D8945650">
      <w:start w:val="1"/>
      <w:numFmt w:val="bullet"/>
      <w:lvlText w:val="·"/>
      <w:lvlJc w:val="left"/>
      <w:pPr>
        <w:ind w:left="720" w:hanging="360"/>
      </w:pPr>
      <w:rPr>
        <w:rFonts w:ascii="Symbol" w:hAnsi="Symbol" w:hint="default"/>
      </w:rPr>
    </w:lvl>
    <w:lvl w:ilvl="1" w:tplc="D3DC512C">
      <w:start w:val="1"/>
      <w:numFmt w:val="bullet"/>
      <w:lvlText w:val="o"/>
      <w:lvlJc w:val="left"/>
      <w:pPr>
        <w:ind w:left="1440" w:hanging="360"/>
      </w:pPr>
      <w:rPr>
        <w:rFonts w:ascii="Courier New" w:hAnsi="Courier New" w:hint="default"/>
      </w:rPr>
    </w:lvl>
    <w:lvl w:ilvl="2" w:tplc="66E83EE4">
      <w:start w:val="1"/>
      <w:numFmt w:val="bullet"/>
      <w:lvlText w:val=""/>
      <w:lvlJc w:val="left"/>
      <w:pPr>
        <w:ind w:left="2160" w:hanging="360"/>
      </w:pPr>
      <w:rPr>
        <w:rFonts w:ascii="Wingdings" w:hAnsi="Wingdings" w:hint="default"/>
      </w:rPr>
    </w:lvl>
    <w:lvl w:ilvl="3" w:tplc="FC527DFC">
      <w:start w:val="1"/>
      <w:numFmt w:val="bullet"/>
      <w:lvlText w:val=""/>
      <w:lvlJc w:val="left"/>
      <w:pPr>
        <w:ind w:left="2880" w:hanging="360"/>
      </w:pPr>
      <w:rPr>
        <w:rFonts w:ascii="Symbol" w:hAnsi="Symbol" w:hint="default"/>
      </w:rPr>
    </w:lvl>
    <w:lvl w:ilvl="4" w:tplc="B0FAD98A">
      <w:start w:val="1"/>
      <w:numFmt w:val="bullet"/>
      <w:lvlText w:val="o"/>
      <w:lvlJc w:val="left"/>
      <w:pPr>
        <w:ind w:left="3600" w:hanging="360"/>
      </w:pPr>
      <w:rPr>
        <w:rFonts w:ascii="Courier New" w:hAnsi="Courier New" w:hint="default"/>
      </w:rPr>
    </w:lvl>
    <w:lvl w:ilvl="5" w:tplc="FFD2A9C8">
      <w:start w:val="1"/>
      <w:numFmt w:val="bullet"/>
      <w:lvlText w:val=""/>
      <w:lvlJc w:val="left"/>
      <w:pPr>
        <w:ind w:left="4320" w:hanging="360"/>
      </w:pPr>
      <w:rPr>
        <w:rFonts w:ascii="Wingdings" w:hAnsi="Wingdings" w:hint="default"/>
      </w:rPr>
    </w:lvl>
    <w:lvl w:ilvl="6" w:tplc="075E1892">
      <w:start w:val="1"/>
      <w:numFmt w:val="bullet"/>
      <w:lvlText w:val=""/>
      <w:lvlJc w:val="left"/>
      <w:pPr>
        <w:ind w:left="5040" w:hanging="360"/>
      </w:pPr>
      <w:rPr>
        <w:rFonts w:ascii="Symbol" w:hAnsi="Symbol" w:hint="default"/>
      </w:rPr>
    </w:lvl>
    <w:lvl w:ilvl="7" w:tplc="D7F0A7A6">
      <w:start w:val="1"/>
      <w:numFmt w:val="bullet"/>
      <w:lvlText w:val="o"/>
      <w:lvlJc w:val="left"/>
      <w:pPr>
        <w:ind w:left="5760" w:hanging="360"/>
      </w:pPr>
      <w:rPr>
        <w:rFonts w:ascii="Courier New" w:hAnsi="Courier New" w:hint="default"/>
      </w:rPr>
    </w:lvl>
    <w:lvl w:ilvl="8" w:tplc="0DE21B64">
      <w:start w:val="1"/>
      <w:numFmt w:val="bullet"/>
      <w:lvlText w:val=""/>
      <w:lvlJc w:val="left"/>
      <w:pPr>
        <w:ind w:left="6480" w:hanging="360"/>
      </w:pPr>
      <w:rPr>
        <w:rFonts w:ascii="Wingdings" w:hAnsi="Wingdings" w:hint="default"/>
      </w:rPr>
    </w:lvl>
  </w:abstractNum>
  <w:abstractNum w:abstractNumId="4" w15:restartNumberingAfterBreak="0">
    <w:nsid w:val="1D032262"/>
    <w:multiLevelType w:val="hybridMultilevel"/>
    <w:tmpl w:val="998E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A42102"/>
    <w:multiLevelType w:val="hybridMultilevel"/>
    <w:tmpl w:val="1974B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87A8C"/>
    <w:multiLevelType w:val="hybridMultilevel"/>
    <w:tmpl w:val="8B301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6475B0"/>
    <w:multiLevelType w:val="hybridMultilevel"/>
    <w:tmpl w:val="4620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34CFA"/>
    <w:multiLevelType w:val="hybridMultilevel"/>
    <w:tmpl w:val="AB2A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E77834"/>
    <w:multiLevelType w:val="hybridMultilevel"/>
    <w:tmpl w:val="FFFFFFFF"/>
    <w:lvl w:ilvl="0" w:tplc="16DC603C">
      <w:start w:val="1"/>
      <w:numFmt w:val="bullet"/>
      <w:lvlText w:val="·"/>
      <w:lvlJc w:val="left"/>
      <w:pPr>
        <w:ind w:left="720" w:hanging="360"/>
      </w:pPr>
      <w:rPr>
        <w:rFonts w:ascii="Symbol" w:hAnsi="Symbol" w:hint="default"/>
      </w:rPr>
    </w:lvl>
    <w:lvl w:ilvl="1" w:tplc="3F3AEBA6">
      <w:start w:val="1"/>
      <w:numFmt w:val="bullet"/>
      <w:lvlText w:val="o"/>
      <w:lvlJc w:val="left"/>
      <w:pPr>
        <w:ind w:left="1440" w:hanging="360"/>
      </w:pPr>
      <w:rPr>
        <w:rFonts w:ascii="Courier New" w:hAnsi="Courier New" w:hint="default"/>
      </w:rPr>
    </w:lvl>
    <w:lvl w:ilvl="2" w:tplc="D482FEDA">
      <w:start w:val="1"/>
      <w:numFmt w:val="bullet"/>
      <w:lvlText w:val=""/>
      <w:lvlJc w:val="left"/>
      <w:pPr>
        <w:ind w:left="2160" w:hanging="360"/>
      </w:pPr>
      <w:rPr>
        <w:rFonts w:ascii="Wingdings" w:hAnsi="Wingdings" w:hint="default"/>
      </w:rPr>
    </w:lvl>
    <w:lvl w:ilvl="3" w:tplc="BA722738">
      <w:start w:val="1"/>
      <w:numFmt w:val="bullet"/>
      <w:lvlText w:val=""/>
      <w:lvlJc w:val="left"/>
      <w:pPr>
        <w:ind w:left="2880" w:hanging="360"/>
      </w:pPr>
      <w:rPr>
        <w:rFonts w:ascii="Symbol" w:hAnsi="Symbol" w:hint="default"/>
      </w:rPr>
    </w:lvl>
    <w:lvl w:ilvl="4" w:tplc="E8A0DA8A">
      <w:start w:val="1"/>
      <w:numFmt w:val="bullet"/>
      <w:lvlText w:val="o"/>
      <w:lvlJc w:val="left"/>
      <w:pPr>
        <w:ind w:left="3600" w:hanging="360"/>
      </w:pPr>
      <w:rPr>
        <w:rFonts w:ascii="Courier New" w:hAnsi="Courier New" w:hint="default"/>
      </w:rPr>
    </w:lvl>
    <w:lvl w:ilvl="5" w:tplc="7F484F5E">
      <w:start w:val="1"/>
      <w:numFmt w:val="bullet"/>
      <w:lvlText w:val=""/>
      <w:lvlJc w:val="left"/>
      <w:pPr>
        <w:ind w:left="4320" w:hanging="360"/>
      </w:pPr>
      <w:rPr>
        <w:rFonts w:ascii="Wingdings" w:hAnsi="Wingdings" w:hint="default"/>
      </w:rPr>
    </w:lvl>
    <w:lvl w:ilvl="6" w:tplc="302EC79C">
      <w:start w:val="1"/>
      <w:numFmt w:val="bullet"/>
      <w:lvlText w:val=""/>
      <w:lvlJc w:val="left"/>
      <w:pPr>
        <w:ind w:left="5040" w:hanging="360"/>
      </w:pPr>
      <w:rPr>
        <w:rFonts w:ascii="Symbol" w:hAnsi="Symbol" w:hint="default"/>
      </w:rPr>
    </w:lvl>
    <w:lvl w:ilvl="7" w:tplc="3EB641A2">
      <w:start w:val="1"/>
      <w:numFmt w:val="bullet"/>
      <w:lvlText w:val="o"/>
      <w:lvlJc w:val="left"/>
      <w:pPr>
        <w:ind w:left="5760" w:hanging="360"/>
      </w:pPr>
      <w:rPr>
        <w:rFonts w:ascii="Courier New" w:hAnsi="Courier New" w:hint="default"/>
      </w:rPr>
    </w:lvl>
    <w:lvl w:ilvl="8" w:tplc="366AF566">
      <w:start w:val="1"/>
      <w:numFmt w:val="bullet"/>
      <w:lvlText w:val=""/>
      <w:lvlJc w:val="left"/>
      <w:pPr>
        <w:ind w:left="6480" w:hanging="360"/>
      </w:pPr>
      <w:rPr>
        <w:rFonts w:ascii="Wingdings" w:hAnsi="Wingdings" w:hint="default"/>
      </w:rPr>
    </w:lvl>
  </w:abstractNum>
  <w:abstractNum w:abstractNumId="10" w15:restartNumberingAfterBreak="0">
    <w:nsid w:val="304E5654"/>
    <w:multiLevelType w:val="hybridMultilevel"/>
    <w:tmpl w:val="5216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074FE5"/>
    <w:multiLevelType w:val="hybridMultilevel"/>
    <w:tmpl w:val="29BA4B14"/>
    <w:lvl w:ilvl="0" w:tplc="19F42AAC">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D56B07"/>
    <w:multiLevelType w:val="hybridMultilevel"/>
    <w:tmpl w:val="7EB0A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A4503"/>
    <w:multiLevelType w:val="hybridMultilevel"/>
    <w:tmpl w:val="160082D4"/>
    <w:lvl w:ilvl="0" w:tplc="0C090003">
      <w:start w:val="1"/>
      <w:numFmt w:val="bullet"/>
      <w:lvlText w:val="o"/>
      <w:lvlJc w:val="left"/>
      <w:pPr>
        <w:ind w:left="1419" w:hanging="360"/>
      </w:pPr>
      <w:rPr>
        <w:rFonts w:ascii="Courier New" w:hAnsi="Courier New" w:cs="Courier New" w:hint="default"/>
      </w:rPr>
    </w:lvl>
    <w:lvl w:ilvl="1" w:tplc="0C090003" w:tentative="1">
      <w:start w:val="1"/>
      <w:numFmt w:val="bullet"/>
      <w:lvlText w:val="o"/>
      <w:lvlJc w:val="left"/>
      <w:pPr>
        <w:ind w:left="2139" w:hanging="360"/>
      </w:pPr>
      <w:rPr>
        <w:rFonts w:ascii="Courier New" w:hAnsi="Courier New" w:cs="Courier New" w:hint="default"/>
      </w:rPr>
    </w:lvl>
    <w:lvl w:ilvl="2" w:tplc="0C090005" w:tentative="1">
      <w:start w:val="1"/>
      <w:numFmt w:val="bullet"/>
      <w:lvlText w:val=""/>
      <w:lvlJc w:val="left"/>
      <w:pPr>
        <w:ind w:left="2859" w:hanging="360"/>
      </w:pPr>
      <w:rPr>
        <w:rFonts w:ascii="Wingdings" w:hAnsi="Wingdings" w:hint="default"/>
      </w:rPr>
    </w:lvl>
    <w:lvl w:ilvl="3" w:tplc="0C090001" w:tentative="1">
      <w:start w:val="1"/>
      <w:numFmt w:val="bullet"/>
      <w:lvlText w:val=""/>
      <w:lvlJc w:val="left"/>
      <w:pPr>
        <w:ind w:left="3579" w:hanging="360"/>
      </w:pPr>
      <w:rPr>
        <w:rFonts w:ascii="Symbol" w:hAnsi="Symbol" w:hint="default"/>
      </w:rPr>
    </w:lvl>
    <w:lvl w:ilvl="4" w:tplc="0C090003" w:tentative="1">
      <w:start w:val="1"/>
      <w:numFmt w:val="bullet"/>
      <w:lvlText w:val="o"/>
      <w:lvlJc w:val="left"/>
      <w:pPr>
        <w:ind w:left="4299" w:hanging="360"/>
      </w:pPr>
      <w:rPr>
        <w:rFonts w:ascii="Courier New" w:hAnsi="Courier New" w:cs="Courier New" w:hint="default"/>
      </w:rPr>
    </w:lvl>
    <w:lvl w:ilvl="5" w:tplc="0C090005" w:tentative="1">
      <w:start w:val="1"/>
      <w:numFmt w:val="bullet"/>
      <w:lvlText w:val=""/>
      <w:lvlJc w:val="left"/>
      <w:pPr>
        <w:ind w:left="5019" w:hanging="360"/>
      </w:pPr>
      <w:rPr>
        <w:rFonts w:ascii="Wingdings" w:hAnsi="Wingdings" w:hint="default"/>
      </w:rPr>
    </w:lvl>
    <w:lvl w:ilvl="6" w:tplc="0C090001" w:tentative="1">
      <w:start w:val="1"/>
      <w:numFmt w:val="bullet"/>
      <w:lvlText w:val=""/>
      <w:lvlJc w:val="left"/>
      <w:pPr>
        <w:ind w:left="5739" w:hanging="360"/>
      </w:pPr>
      <w:rPr>
        <w:rFonts w:ascii="Symbol" w:hAnsi="Symbol" w:hint="default"/>
      </w:rPr>
    </w:lvl>
    <w:lvl w:ilvl="7" w:tplc="0C090003" w:tentative="1">
      <w:start w:val="1"/>
      <w:numFmt w:val="bullet"/>
      <w:lvlText w:val="o"/>
      <w:lvlJc w:val="left"/>
      <w:pPr>
        <w:ind w:left="6459" w:hanging="360"/>
      </w:pPr>
      <w:rPr>
        <w:rFonts w:ascii="Courier New" w:hAnsi="Courier New" w:cs="Courier New" w:hint="default"/>
      </w:rPr>
    </w:lvl>
    <w:lvl w:ilvl="8" w:tplc="0C090005" w:tentative="1">
      <w:start w:val="1"/>
      <w:numFmt w:val="bullet"/>
      <w:lvlText w:val=""/>
      <w:lvlJc w:val="left"/>
      <w:pPr>
        <w:ind w:left="7179" w:hanging="360"/>
      </w:pPr>
      <w:rPr>
        <w:rFonts w:ascii="Wingdings" w:hAnsi="Wingdings" w:hint="default"/>
      </w:rPr>
    </w:lvl>
  </w:abstractNum>
  <w:abstractNum w:abstractNumId="14" w15:restartNumberingAfterBreak="0">
    <w:nsid w:val="48A80AE4"/>
    <w:multiLevelType w:val="hybridMultilevel"/>
    <w:tmpl w:val="0910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5A1F85"/>
    <w:multiLevelType w:val="hybridMultilevel"/>
    <w:tmpl w:val="C66CD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DE041C"/>
    <w:multiLevelType w:val="hybridMultilevel"/>
    <w:tmpl w:val="CB8430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330D86"/>
    <w:multiLevelType w:val="hybridMultilevel"/>
    <w:tmpl w:val="950426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C0535A"/>
    <w:multiLevelType w:val="hybridMultilevel"/>
    <w:tmpl w:val="C77E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BF39C0"/>
    <w:multiLevelType w:val="hybridMultilevel"/>
    <w:tmpl w:val="99304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9C7FA1"/>
    <w:multiLevelType w:val="hybridMultilevel"/>
    <w:tmpl w:val="3334B20C"/>
    <w:lvl w:ilvl="0" w:tplc="0C090003">
      <w:start w:val="1"/>
      <w:numFmt w:val="bullet"/>
      <w:lvlText w:val="o"/>
      <w:lvlJc w:val="left"/>
      <w:pPr>
        <w:ind w:left="1419" w:hanging="360"/>
      </w:pPr>
      <w:rPr>
        <w:rFonts w:ascii="Courier New" w:hAnsi="Courier New" w:cs="Courier New" w:hint="default"/>
      </w:rPr>
    </w:lvl>
    <w:lvl w:ilvl="1" w:tplc="0C090003" w:tentative="1">
      <w:start w:val="1"/>
      <w:numFmt w:val="bullet"/>
      <w:lvlText w:val="o"/>
      <w:lvlJc w:val="left"/>
      <w:pPr>
        <w:ind w:left="2139" w:hanging="360"/>
      </w:pPr>
      <w:rPr>
        <w:rFonts w:ascii="Courier New" w:hAnsi="Courier New" w:cs="Courier New" w:hint="default"/>
      </w:rPr>
    </w:lvl>
    <w:lvl w:ilvl="2" w:tplc="0C090005" w:tentative="1">
      <w:start w:val="1"/>
      <w:numFmt w:val="bullet"/>
      <w:lvlText w:val=""/>
      <w:lvlJc w:val="left"/>
      <w:pPr>
        <w:ind w:left="2859" w:hanging="360"/>
      </w:pPr>
      <w:rPr>
        <w:rFonts w:ascii="Wingdings" w:hAnsi="Wingdings" w:hint="default"/>
      </w:rPr>
    </w:lvl>
    <w:lvl w:ilvl="3" w:tplc="0C090001" w:tentative="1">
      <w:start w:val="1"/>
      <w:numFmt w:val="bullet"/>
      <w:lvlText w:val=""/>
      <w:lvlJc w:val="left"/>
      <w:pPr>
        <w:ind w:left="3579" w:hanging="360"/>
      </w:pPr>
      <w:rPr>
        <w:rFonts w:ascii="Symbol" w:hAnsi="Symbol" w:hint="default"/>
      </w:rPr>
    </w:lvl>
    <w:lvl w:ilvl="4" w:tplc="0C090003" w:tentative="1">
      <w:start w:val="1"/>
      <w:numFmt w:val="bullet"/>
      <w:lvlText w:val="o"/>
      <w:lvlJc w:val="left"/>
      <w:pPr>
        <w:ind w:left="4299" w:hanging="360"/>
      </w:pPr>
      <w:rPr>
        <w:rFonts w:ascii="Courier New" w:hAnsi="Courier New" w:cs="Courier New" w:hint="default"/>
      </w:rPr>
    </w:lvl>
    <w:lvl w:ilvl="5" w:tplc="0C090005" w:tentative="1">
      <w:start w:val="1"/>
      <w:numFmt w:val="bullet"/>
      <w:lvlText w:val=""/>
      <w:lvlJc w:val="left"/>
      <w:pPr>
        <w:ind w:left="5019" w:hanging="360"/>
      </w:pPr>
      <w:rPr>
        <w:rFonts w:ascii="Wingdings" w:hAnsi="Wingdings" w:hint="default"/>
      </w:rPr>
    </w:lvl>
    <w:lvl w:ilvl="6" w:tplc="0C090001" w:tentative="1">
      <w:start w:val="1"/>
      <w:numFmt w:val="bullet"/>
      <w:lvlText w:val=""/>
      <w:lvlJc w:val="left"/>
      <w:pPr>
        <w:ind w:left="5739" w:hanging="360"/>
      </w:pPr>
      <w:rPr>
        <w:rFonts w:ascii="Symbol" w:hAnsi="Symbol" w:hint="default"/>
      </w:rPr>
    </w:lvl>
    <w:lvl w:ilvl="7" w:tplc="0C090003" w:tentative="1">
      <w:start w:val="1"/>
      <w:numFmt w:val="bullet"/>
      <w:lvlText w:val="o"/>
      <w:lvlJc w:val="left"/>
      <w:pPr>
        <w:ind w:left="6459" w:hanging="360"/>
      </w:pPr>
      <w:rPr>
        <w:rFonts w:ascii="Courier New" w:hAnsi="Courier New" w:cs="Courier New" w:hint="default"/>
      </w:rPr>
    </w:lvl>
    <w:lvl w:ilvl="8" w:tplc="0C090005" w:tentative="1">
      <w:start w:val="1"/>
      <w:numFmt w:val="bullet"/>
      <w:lvlText w:val=""/>
      <w:lvlJc w:val="left"/>
      <w:pPr>
        <w:ind w:left="7179" w:hanging="360"/>
      </w:pPr>
      <w:rPr>
        <w:rFonts w:ascii="Wingdings" w:hAnsi="Wingdings" w:hint="default"/>
      </w:rPr>
    </w:lvl>
  </w:abstractNum>
  <w:abstractNum w:abstractNumId="21" w15:restartNumberingAfterBreak="0">
    <w:nsid w:val="71D9741A"/>
    <w:multiLevelType w:val="hybridMultilevel"/>
    <w:tmpl w:val="B33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26A3CD"/>
    <w:multiLevelType w:val="hybridMultilevel"/>
    <w:tmpl w:val="FFFFFFFF"/>
    <w:lvl w:ilvl="0" w:tplc="82BE14A4">
      <w:start w:val="1"/>
      <w:numFmt w:val="bullet"/>
      <w:lvlText w:val="·"/>
      <w:lvlJc w:val="left"/>
      <w:pPr>
        <w:ind w:left="720" w:hanging="360"/>
      </w:pPr>
      <w:rPr>
        <w:rFonts w:ascii="Symbol" w:hAnsi="Symbol" w:hint="default"/>
      </w:rPr>
    </w:lvl>
    <w:lvl w:ilvl="1" w:tplc="3D74171A">
      <w:start w:val="1"/>
      <w:numFmt w:val="bullet"/>
      <w:lvlText w:val="o"/>
      <w:lvlJc w:val="left"/>
      <w:pPr>
        <w:ind w:left="1440" w:hanging="360"/>
      </w:pPr>
      <w:rPr>
        <w:rFonts w:ascii="Courier New" w:hAnsi="Courier New" w:hint="default"/>
      </w:rPr>
    </w:lvl>
    <w:lvl w:ilvl="2" w:tplc="ADC845A6">
      <w:start w:val="1"/>
      <w:numFmt w:val="bullet"/>
      <w:lvlText w:val=""/>
      <w:lvlJc w:val="left"/>
      <w:pPr>
        <w:ind w:left="2160" w:hanging="360"/>
      </w:pPr>
      <w:rPr>
        <w:rFonts w:ascii="Wingdings" w:hAnsi="Wingdings" w:hint="default"/>
      </w:rPr>
    </w:lvl>
    <w:lvl w:ilvl="3" w:tplc="5BDA3AF4">
      <w:start w:val="1"/>
      <w:numFmt w:val="bullet"/>
      <w:lvlText w:val=""/>
      <w:lvlJc w:val="left"/>
      <w:pPr>
        <w:ind w:left="2880" w:hanging="360"/>
      </w:pPr>
      <w:rPr>
        <w:rFonts w:ascii="Symbol" w:hAnsi="Symbol" w:hint="default"/>
      </w:rPr>
    </w:lvl>
    <w:lvl w:ilvl="4" w:tplc="F1D0402E">
      <w:start w:val="1"/>
      <w:numFmt w:val="bullet"/>
      <w:lvlText w:val="o"/>
      <w:lvlJc w:val="left"/>
      <w:pPr>
        <w:ind w:left="3600" w:hanging="360"/>
      </w:pPr>
      <w:rPr>
        <w:rFonts w:ascii="Courier New" w:hAnsi="Courier New" w:hint="default"/>
      </w:rPr>
    </w:lvl>
    <w:lvl w:ilvl="5" w:tplc="98F47604">
      <w:start w:val="1"/>
      <w:numFmt w:val="bullet"/>
      <w:lvlText w:val=""/>
      <w:lvlJc w:val="left"/>
      <w:pPr>
        <w:ind w:left="4320" w:hanging="360"/>
      </w:pPr>
      <w:rPr>
        <w:rFonts w:ascii="Wingdings" w:hAnsi="Wingdings" w:hint="default"/>
      </w:rPr>
    </w:lvl>
    <w:lvl w:ilvl="6" w:tplc="EFC04040">
      <w:start w:val="1"/>
      <w:numFmt w:val="bullet"/>
      <w:lvlText w:val=""/>
      <w:lvlJc w:val="left"/>
      <w:pPr>
        <w:ind w:left="5040" w:hanging="360"/>
      </w:pPr>
      <w:rPr>
        <w:rFonts w:ascii="Symbol" w:hAnsi="Symbol" w:hint="default"/>
      </w:rPr>
    </w:lvl>
    <w:lvl w:ilvl="7" w:tplc="5680F0DE">
      <w:start w:val="1"/>
      <w:numFmt w:val="bullet"/>
      <w:lvlText w:val="o"/>
      <w:lvlJc w:val="left"/>
      <w:pPr>
        <w:ind w:left="5760" w:hanging="360"/>
      </w:pPr>
      <w:rPr>
        <w:rFonts w:ascii="Courier New" w:hAnsi="Courier New" w:hint="default"/>
      </w:rPr>
    </w:lvl>
    <w:lvl w:ilvl="8" w:tplc="12EEAD8C">
      <w:start w:val="1"/>
      <w:numFmt w:val="bullet"/>
      <w:lvlText w:val=""/>
      <w:lvlJc w:val="left"/>
      <w:pPr>
        <w:ind w:left="6480" w:hanging="360"/>
      </w:pPr>
      <w:rPr>
        <w:rFonts w:ascii="Wingdings" w:hAnsi="Wingdings" w:hint="default"/>
      </w:rPr>
    </w:lvl>
  </w:abstractNum>
  <w:num w:numId="1" w16cid:durableId="131872546">
    <w:abstractNumId w:val="17"/>
  </w:num>
  <w:num w:numId="2" w16cid:durableId="368842677">
    <w:abstractNumId w:val="10"/>
  </w:num>
  <w:num w:numId="3" w16cid:durableId="14234522">
    <w:abstractNumId w:val="14"/>
  </w:num>
  <w:num w:numId="4" w16cid:durableId="800147538">
    <w:abstractNumId w:val="7"/>
  </w:num>
  <w:num w:numId="5" w16cid:durableId="1480732527">
    <w:abstractNumId w:val="0"/>
  </w:num>
  <w:num w:numId="6" w16cid:durableId="517086437">
    <w:abstractNumId w:val="5"/>
  </w:num>
  <w:num w:numId="7" w16cid:durableId="1064990450">
    <w:abstractNumId w:val="21"/>
  </w:num>
  <w:num w:numId="8" w16cid:durableId="2131588845">
    <w:abstractNumId w:val="22"/>
  </w:num>
  <w:num w:numId="9" w16cid:durableId="1845974634">
    <w:abstractNumId w:val="3"/>
  </w:num>
  <w:num w:numId="10" w16cid:durableId="720981030">
    <w:abstractNumId w:val="9"/>
  </w:num>
  <w:num w:numId="11" w16cid:durableId="1420058702">
    <w:abstractNumId w:val="19"/>
  </w:num>
  <w:num w:numId="12" w16cid:durableId="1158495431">
    <w:abstractNumId w:val="15"/>
  </w:num>
  <w:num w:numId="13" w16cid:durableId="859703394">
    <w:abstractNumId w:val="16"/>
  </w:num>
  <w:num w:numId="14" w16cid:durableId="1740130211">
    <w:abstractNumId w:val="2"/>
  </w:num>
  <w:num w:numId="15" w16cid:durableId="116916756">
    <w:abstractNumId w:val="18"/>
  </w:num>
  <w:num w:numId="16" w16cid:durableId="1916863845">
    <w:abstractNumId w:val="4"/>
  </w:num>
  <w:num w:numId="17" w16cid:durableId="1215777053">
    <w:abstractNumId w:val="11"/>
  </w:num>
  <w:num w:numId="18" w16cid:durableId="819462431">
    <w:abstractNumId w:val="12"/>
  </w:num>
  <w:num w:numId="19" w16cid:durableId="123163385">
    <w:abstractNumId w:val="20"/>
  </w:num>
  <w:num w:numId="20" w16cid:durableId="2111004101">
    <w:abstractNumId w:val="6"/>
  </w:num>
  <w:num w:numId="21" w16cid:durableId="927693709">
    <w:abstractNumId w:val="8"/>
  </w:num>
  <w:num w:numId="22" w16cid:durableId="1824656305">
    <w:abstractNumId w:val="13"/>
  </w:num>
  <w:num w:numId="23" w16cid:durableId="1330937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81"/>
    <w:rsid w:val="0000060A"/>
    <w:rsid w:val="000032D5"/>
    <w:rsid w:val="00004AE0"/>
    <w:rsid w:val="000075BF"/>
    <w:rsid w:val="0001157C"/>
    <w:rsid w:val="0001277B"/>
    <w:rsid w:val="00014108"/>
    <w:rsid w:val="000146A0"/>
    <w:rsid w:val="000161CD"/>
    <w:rsid w:val="00016F62"/>
    <w:rsid w:val="0002001C"/>
    <w:rsid w:val="00021319"/>
    <w:rsid w:val="000259CD"/>
    <w:rsid w:val="00025EBF"/>
    <w:rsid w:val="00026133"/>
    <w:rsid w:val="00026CC3"/>
    <w:rsid w:val="00026D3B"/>
    <w:rsid w:val="00026F9C"/>
    <w:rsid w:val="000279E8"/>
    <w:rsid w:val="000320F6"/>
    <w:rsid w:val="00034A84"/>
    <w:rsid w:val="00044583"/>
    <w:rsid w:val="000445AD"/>
    <w:rsid w:val="00045D96"/>
    <w:rsid w:val="000536D9"/>
    <w:rsid w:val="000551ED"/>
    <w:rsid w:val="000602AB"/>
    <w:rsid w:val="000603E1"/>
    <w:rsid w:val="00061224"/>
    <w:rsid w:val="00067052"/>
    <w:rsid w:val="000670A8"/>
    <w:rsid w:val="00071C15"/>
    <w:rsid w:val="00073127"/>
    <w:rsid w:val="000732E7"/>
    <w:rsid w:val="000756D7"/>
    <w:rsid w:val="00077B96"/>
    <w:rsid w:val="00077D10"/>
    <w:rsid w:val="00081ACA"/>
    <w:rsid w:val="00084F96"/>
    <w:rsid w:val="00085769"/>
    <w:rsid w:val="00090272"/>
    <w:rsid w:val="000913F2"/>
    <w:rsid w:val="00092BA7"/>
    <w:rsid w:val="00094464"/>
    <w:rsid w:val="00094EBA"/>
    <w:rsid w:val="00096BBE"/>
    <w:rsid w:val="00097177"/>
    <w:rsid w:val="000A0661"/>
    <w:rsid w:val="000A06D9"/>
    <w:rsid w:val="000A127F"/>
    <w:rsid w:val="000A2255"/>
    <w:rsid w:val="000A34E7"/>
    <w:rsid w:val="000A3AD2"/>
    <w:rsid w:val="000A72FE"/>
    <w:rsid w:val="000B0851"/>
    <w:rsid w:val="000B181C"/>
    <w:rsid w:val="000B18A1"/>
    <w:rsid w:val="000B1DDA"/>
    <w:rsid w:val="000B2111"/>
    <w:rsid w:val="000B279F"/>
    <w:rsid w:val="000B45C3"/>
    <w:rsid w:val="000C071E"/>
    <w:rsid w:val="000C1987"/>
    <w:rsid w:val="000C3755"/>
    <w:rsid w:val="000C5BDA"/>
    <w:rsid w:val="000C622B"/>
    <w:rsid w:val="000C7C26"/>
    <w:rsid w:val="000D1AA2"/>
    <w:rsid w:val="000D2424"/>
    <w:rsid w:val="000D334F"/>
    <w:rsid w:val="000D40FC"/>
    <w:rsid w:val="000D5845"/>
    <w:rsid w:val="000D5EB1"/>
    <w:rsid w:val="000D6B53"/>
    <w:rsid w:val="000D7A9E"/>
    <w:rsid w:val="000E2CA2"/>
    <w:rsid w:val="000F024C"/>
    <w:rsid w:val="000F1739"/>
    <w:rsid w:val="000F22F1"/>
    <w:rsid w:val="000F2D80"/>
    <w:rsid w:val="000F552C"/>
    <w:rsid w:val="000F64BC"/>
    <w:rsid w:val="000F6E44"/>
    <w:rsid w:val="000F73CE"/>
    <w:rsid w:val="0010409D"/>
    <w:rsid w:val="00113338"/>
    <w:rsid w:val="001144A4"/>
    <w:rsid w:val="001152D5"/>
    <w:rsid w:val="00115597"/>
    <w:rsid w:val="001155E9"/>
    <w:rsid w:val="00116718"/>
    <w:rsid w:val="00116930"/>
    <w:rsid w:val="00117F1A"/>
    <w:rsid w:val="00123F8E"/>
    <w:rsid w:val="00124F24"/>
    <w:rsid w:val="00126210"/>
    <w:rsid w:val="001279A2"/>
    <w:rsid w:val="001319BA"/>
    <w:rsid w:val="00132160"/>
    <w:rsid w:val="00132FE8"/>
    <w:rsid w:val="001334AD"/>
    <w:rsid w:val="001340EF"/>
    <w:rsid w:val="00134257"/>
    <w:rsid w:val="0014334B"/>
    <w:rsid w:val="00143597"/>
    <w:rsid w:val="00143EF3"/>
    <w:rsid w:val="00144C4C"/>
    <w:rsid w:val="00145939"/>
    <w:rsid w:val="00146A7B"/>
    <w:rsid w:val="00146B24"/>
    <w:rsid w:val="00147852"/>
    <w:rsid w:val="001528F1"/>
    <w:rsid w:val="00152DAC"/>
    <w:rsid w:val="00153419"/>
    <w:rsid w:val="00154B10"/>
    <w:rsid w:val="00154BF2"/>
    <w:rsid w:val="00155586"/>
    <w:rsid w:val="001559B1"/>
    <w:rsid w:val="00156FF3"/>
    <w:rsid w:val="00161683"/>
    <w:rsid w:val="00161AA7"/>
    <w:rsid w:val="00162C00"/>
    <w:rsid w:val="00164699"/>
    <w:rsid w:val="00165D0A"/>
    <w:rsid w:val="001661EB"/>
    <w:rsid w:val="00166965"/>
    <w:rsid w:val="001701DB"/>
    <w:rsid w:val="00172511"/>
    <w:rsid w:val="00172572"/>
    <w:rsid w:val="00173028"/>
    <w:rsid w:val="00173BD2"/>
    <w:rsid w:val="00173BE9"/>
    <w:rsid w:val="001756BE"/>
    <w:rsid w:val="001757C0"/>
    <w:rsid w:val="001761C0"/>
    <w:rsid w:val="00181720"/>
    <w:rsid w:val="001867B5"/>
    <w:rsid w:val="00187884"/>
    <w:rsid w:val="001914A7"/>
    <w:rsid w:val="0019228C"/>
    <w:rsid w:val="001922F5"/>
    <w:rsid w:val="00192754"/>
    <w:rsid w:val="00193F7D"/>
    <w:rsid w:val="001947CF"/>
    <w:rsid w:val="00194917"/>
    <w:rsid w:val="0019553A"/>
    <w:rsid w:val="00195B43"/>
    <w:rsid w:val="001A07C1"/>
    <w:rsid w:val="001A230F"/>
    <w:rsid w:val="001A2F99"/>
    <w:rsid w:val="001A3E69"/>
    <w:rsid w:val="001A6A1B"/>
    <w:rsid w:val="001A6ED9"/>
    <w:rsid w:val="001B0C4D"/>
    <w:rsid w:val="001B176E"/>
    <w:rsid w:val="001B1E25"/>
    <w:rsid w:val="001B30F8"/>
    <w:rsid w:val="001B4774"/>
    <w:rsid w:val="001B698C"/>
    <w:rsid w:val="001C0833"/>
    <w:rsid w:val="001C26C5"/>
    <w:rsid w:val="001C2F2B"/>
    <w:rsid w:val="001C3069"/>
    <w:rsid w:val="001C3FB7"/>
    <w:rsid w:val="001D0034"/>
    <w:rsid w:val="001D0AB7"/>
    <w:rsid w:val="001D282C"/>
    <w:rsid w:val="001D5C07"/>
    <w:rsid w:val="001D6737"/>
    <w:rsid w:val="001D6B2E"/>
    <w:rsid w:val="001D6B90"/>
    <w:rsid w:val="001E009D"/>
    <w:rsid w:val="001E08DD"/>
    <w:rsid w:val="001E1919"/>
    <w:rsid w:val="001E1B2A"/>
    <w:rsid w:val="001E1CCD"/>
    <w:rsid w:val="001E5DCF"/>
    <w:rsid w:val="001E7112"/>
    <w:rsid w:val="001E7898"/>
    <w:rsid w:val="001F0457"/>
    <w:rsid w:val="001F3156"/>
    <w:rsid w:val="001F3A76"/>
    <w:rsid w:val="002007E7"/>
    <w:rsid w:val="002041DA"/>
    <w:rsid w:val="00205EE5"/>
    <w:rsid w:val="00206011"/>
    <w:rsid w:val="00206275"/>
    <w:rsid w:val="00207C80"/>
    <w:rsid w:val="002115EF"/>
    <w:rsid w:val="00211AA6"/>
    <w:rsid w:val="0021398F"/>
    <w:rsid w:val="0021654B"/>
    <w:rsid w:val="00216871"/>
    <w:rsid w:val="00216A3A"/>
    <w:rsid w:val="00216D97"/>
    <w:rsid w:val="00220882"/>
    <w:rsid w:val="002216B9"/>
    <w:rsid w:val="002224D6"/>
    <w:rsid w:val="00224F08"/>
    <w:rsid w:val="00225D04"/>
    <w:rsid w:val="00226A1B"/>
    <w:rsid w:val="00232939"/>
    <w:rsid w:val="00232FE2"/>
    <w:rsid w:val="002333FE"/>
    <w:rsid w:val="002336D8"/>
    <w:rsid w:val="0023401F"/>
    <w:rsid w:val="00234714"/>
    <w:rsid w:val="00234756"/>
    <w:rsid w:val="00234813"/>
    <w:rsid w:val="00234872"/>
    <w:rsid w:val="0023505B"/>
    <w:rsid w:val="0023782F"/>
    <w:rsid w:val="0024165B"/>
    <w:rsid w:val="002416CF"/>
    <w:rsid w:val="0024266B"/>
    <w:rsid w:val="002433D7"/>
    <w:rsid w:val="00244288"/>
    <w:rsid w:val="00244B16"/>
    <w:rsid w:val="00245797"/>
    <w:rsid w:val="00245C59"/>
    <w:rsid w:val="00250C5C"/>
    <w:rsid w:val="00250F50"/>
    <w:rsid w:val="00251A06"/>
    <w:rsid w:val="00254E58"/>
    <w:rsid w:val="00256696"/>
    <w:rsid w:val="00256AE9"/>
    <w:rsid w:val="002576C0"/>
    <w:rsid w:val="002617C1"/>
    <w:rsid w:val="00261B15"/>
    <w:rsid w:val="00263D8E"/>
    <w:rsid w:val="00264C4C"/>
    <w:rsid w:val="002651FF"/>
    <w:rsid w:val="00265BDE"/>
    <w:rsid w:val="00267174"/>
    <w:rsid w:val="002703DC"/>
    <w:rsid w:val="00274F1F"/>
    <w:rsid w:val="002756FE"/>
    <w:rsid w:val="0027603D"/>
    <w:rsid w:val="0027687B"/>
    <w:rsid w:val="0027793B"/>
    <w:rsid w:val="0027795C"/>
    <w:rsid w:val="00277D27"/>
    <w:rsid w:val="0028005C"/>
    <w:rsid w:val="002807B0"/>
    <w:rsid w:val="0028371B"/>
    <w:rsid w:val="00284B2A"/>
    <w:rsid w:val="00285EC6"/>
    <w:rsid w:val="00286C66"/>
    <w:rsid w:val="002874A0"/>
    <w:rsid w:val="00290497"/>
    <w:rsid w:val="00291CBD"/>
    <w:rsid w:val="00292F31"/>
    <w:rsid w:val="00293AA0"/>
    <w:rsid w:val="00295988"/>
    <w:rsid w:val="00295C86"/>
    <w:rsid w:val="00296ECB"/>
    <w:rsid w:val="002977D7"/>
    <w:rsid w:val="002A0452"/>
    <w:rsid w:val="002A1618"/>
    <w:rsid w:val="002A19A8"/>
    <w:rsid w:val="002A2A2C"/>
    <w:rsid w:val="002A2E36"/>
    <w:rsid w:val="002A5112"/>
    <w:rsid w:val="002A5A22"/>
    <w:rsid w:val="002A7973"/>
    <w:rsid w:val="002A7FD3"/>
    <w:rsid w:val="002B0826"/>
    <w:rsid w:val="002B22B9"/>
    <w:rsid w:val="002B3B3D"/>
    <w:rsid w:val="002B5AA6"/>
    <w:rsid w:val="002C0FAF"/>
    <w:rsid w:val="002C4E87"/>
    <w:rsid w:val="002C4F44"/>
    <w:rsid w:val="002C5061"/>
    <w:rsid w:val="002C62C4"/>
    <w:rsid w:val="002C7211"/>
    <w:rsid w:val="002D0062"/>
    <w:rsid w:val="002D1343"/>
    <w:rsid w:val="002D3515"/>
    <w:rsid w:val="002D59BA"/>
    <w:rsid w:val="002D65EC"/>
    <w:rsid w:val="002D7304"/>
    <w:rsid w:val="002E0A8E"/>
    <w:rsid w:val="002E12FD"/>
    <w:rsid w:val="002E3B56"/>
    <w:rsid w:val="002E43D3"/>
    <w:rsid w:val="002E46DF"/>
    <w:rsid w:val="002E5CC7"/>
    <w:rsid w:val="002E778D"/>
    <w:rsid w:val="002F0515"/>
    <w:rsid w:val="002F080B"/>
    <w:rsid w:val="002F26C6"/>
    <w:rsid w:val="002F31C2"/>
    <w:rsid w:val="002F33FF"/>
    <w:rsid w:val="002F58B7"/>
    <w:rsid w:val="002F5DA3"/>
    <w:rsid w:val="002F5F83"/>
    <w:rsid w:val="002F6299"/>
    <w:rsid w:val="00300729"/>
    <w:rsid w:val="00304580"/>
    <w:rsid w:val="0030592C"/>
    <w:rsid w:val="00305B42"/>
    <w:rsid w:val="00306B20"/>
    <w:rsid w:val="0031257D"/>
    <w:rsid w:val="00315BEF"/>
    <w:rsid w:val="003179FF"/>
    <w:rsid w:val="003225D2"/>
    <w:rsid w:val="00324D40"/>
    <w:rsid w:val="00325664"/>
    <w:rsid w:val="00325B25"/>
    <w:rsid w:val="00326C97"/>
    <w:rsid w:val="00333A1F"/>
    <w:rsid w:val="00335DC9"/>
    <w:rsid w:val="00335E7F"/>
    <w:rsid w:val="0033636D"/>
    <w:rsid w:val="003447F4"/>
    <w:rsid w:val="0034523E"/>
    <w:rsid w:val="003469E2"/>
    <w:rsid w:val="00347C45"/>
    <w:rsid w:val="003517C7"/>
    <w:rsid w:val="00351F36"/>
    <w:rsid w:val="00352053"/>
    <w:rsid w:val="00352964"/>
    <w:rsid w:val="0035668E"/>
    <w:rsid w:val="00356EB8"/>
    <w:rsid w:val="0035777F"/>
    <w:rsid w:val="00360B90"/>
    <w:rsid w:val="003637EB"/>
    <w:rsid w:val="00366AB5"/>
    <w:rsid w:val="00366F77"/>
    <w:rsid w:val="00367108"/>
    <w:rsid w:val="003704AF"/>
    <w:rsid w:val="003705A5"/>
    <w:rsid w:val="00370B26"/>
    <w:rsid w:val="0037295B"/>
    <w:rsid w:val="003735DD"/>
    <w:rsid w:val="00373A24"/>
    <w:rsid w:val="00374000"/>
    <w:rsid w:val="003741BC"/>
    <w:rsid w:val="003743F4"/>
    <w:rsid w:val="00377E8E"/>
    <w:rsid w:val="003810F0"/>
    <w:rsid w:val="0038261F"/>
    <w:rsid w:val="00382DDA"/>
    <w:rsid w:val="00384A62"/>
    <w:rsid w:val="00386373"/>
    <w:rsid w:val="00386598"/>
    <w:rsid w:val="00387167"/>
    <w:rsid w:val="00387439"/>
    <w:rsid w:val="00387D1C"/>
    <w:rsid w:val="0039262C"/>
    <w:rsid w:val="00392759"/>
    <w:rsid w:val="0039328B"/>
    <w:rsid w:val="003944B1"/>
    <w:rsid w:val="00394AD5"/>
    <w:rsid w:val="00395EA8"/>
    <w:rsid w:val="003A0023"/>
    <w:rsid w:val="003A0D86"/>
    <w:rsid w:val="003A18F2"/>
    <w:rsid w:val="003A6C2C"/>
    <w:rsid w:val="003B1030"/>
    <w:rsid w:val="003B4880"/>
    <w:rsid w:val="003B5243"/>
    <w:rsid w:val="003B582F"/>
    <w:rsid w:val="003B6079"/>
    <w:rsid w:val="003B6598"/>
    <w:rsid w:val="003B749A"/>
    <w:rsid w:val="003B7F79"/>
    <w:rsid w:val="003C0EDA"/>
    <w:rsid w:val="003C1104"/>
    <w:rsid w:val="003C116C"/>
    <w:rsid w:val="003C156A"/>
    <w:rsid w:val="003C2556"/>
    <w:rsid w:val="003D1592"/>
    <w:rsid w:val="003D1E10"/>
    <w:rsid w:val="003D24AB"/>
    <w:rsid w:val="003D4C5E"/>
    <w:rsid w:val="003D52C9"/>
    <w:rsid w:val="003D7BE8"/>
    <w:rsid w:val="003D7CB7"/>
    <w:rsid w:val="003E18B3"/>
    <w:rsid w:val="003E2E55"/>
    <w:rsid w:val="003F0CCA"/>
    <w:rsid w:val="003F0E67"/>
    <w:rsid w:val="003F2889"/>
    <w:rsid w:val="003F3108"/>
    <w:rsid w:val="003F394B"/>
    <w:rsid w:val="003F4C3A"/>
    <w:rsid w:val="003F5456"/>
    <w:rsid w:val="003F598C"/>
    <w:rsid w:val="003F6860"/>
    <w:rsid w:val="00401618"/>
    <w:rsid w:val="00406A8E"/>
    <w:rsid w:val="004078EA"/>
    <w:rsid w:val="00407D53"/>
    <w:rsid w:val="00410650"/>
    <w:rsid w:val="00410900"/>
    <w:rsid w:val="00411343"/>
    <w:rsid w:val="00411866"/>
    <w:rsid w:val="00411DB7"/>
    <w:rsid w:val="0041242A"/>
    <w:rsid w:val="0041247D"/>
    <w:rsid w:val="00412678"/>
    <w:rsid w:val="00412797"/>
    <w:rsid w:val="00412E09"/>
    <w:rsid w:val="00413240"/>
    <w:rsid w:val="00415B53"/>
    <w:rsid w:val="0041615D"/>
    <w:rsid w:val="0041637A"/>
    <w:rsid w:val="004179F0"/>
    <w:rsid w:val="00420004"/>
    <w:rsid w:val="004224F9"/>
    <w:rsid w:val="00422AEE"/>
    <w:rsid w:val="00422D8D"/>
    <w:rsid w:val="00425A0F"/>
    <w:rsid w:val="00426BE2"/>
    <w:rsid w:val="004303AB"/>
    <w:rsid w:val="004317E6"/>
    <w:rsid w:val="00431DFD"/>
    <w:rsid w:val="0043277B"/>
    <w:rsid w:val="00435330"/>
    <w:rsid w:val="00442526"/>
    <w:rsid w:val="00443A94"/>
    <w:rsid w:val="004443A5"/>
    <w:rsid w:val="00444F84"/>
    <w:rsid w:val="00450FA4"/>
    <w:rsid w:val="00450FAA"/>
    <w:rsid w:val="00451B4E"/>
    <w:rsid w:val="00452395"/>
    <w:rsid w:val="00452C08"/>
    <w:rsid w:val="0045378D"/>
    <w:rsid w:val="00453EF2"/>
    <w:rsid w:val="00456825"/>
    <w:rsid w:val="0046230D"/>
    <w:rsid w:val="0046293F"/>
    <w:rsid w:val="00465704"/>
    <w:rsid w:val="00466481"/>
    <w:rsid w:val="00470858"/>
    <w:rsid w:val="00470BC0"/>
    <w:rsid w:val="0047191D"/>
    <w:rsid w:val="00474A03"/>
    <w:rsid w:val="00475DC7"/>
    <w:rsid w:val="0048096A"/>
    <w:rsid w:val="00481D6F"/>
    <w:rsid w:val="004821A8"/>
    <w:rsid w:val="00482C05"/>
    <w:rsid w:val="00483628"/>
    <w:rsid w:val="00485976"/>
    <w:rsid w:val="00485F18"/>
    <w:rsid w:val="00490B0E"/>
    <w:rsid w:val="00493F31"/>
    <w:rsid w:val="00494B17"/>
    <w:rsid w:val="004A27B4"/>
    <w:rsid w:val="004A37B1"/>
    <w:rsid w:val="004A6330"/>
    <w:rsid w:val="004A641A"/>
    <w:rsid w:val="004B4E8D"/>
    <w:rsid w:val="004B5D74"/>
    <w:rsid w:val="004B650C"/>
    <w:rsid w:val="004C2E5A"/>
    <w:rsid w:val="004C4445"/>
    <w:rsid w:val="004C6028"/>
    <w:rsid w:val="004C67E4"/>
    <w:rsid w:val="004D3DE0"/>
    <w:rsid w:val="004D4E7D"/>
    <w:rsid w:val="004D5218"/>
    <w:rsid w:val="004D6B96"/>
    <w:rsid w:val="004D74E4"/>
    <w:rsid w:val="004E0399"/>
    <w:rsid w:val="004E268E"/>
    <w:rsid w:val="004E2733"/>
    <w:rsid w:val="004E2E6A"/>
    <w:rsid w:val="004E55F2"/>
    <w:rsid w:val="004E7333"/>
    <w:rsid w:val="004F09FE"/>
    <w:rsid w:val="004F58C7"/>
    <w:rsid w:val="004F5B4C"/>
    <w:rsid w:val="004F5C1A"/>
    <w:rsid w:val="00501D2C"/>
    <w:rsid w:val="0050217F"/>
    <w:rsid w:val="0050251D"/>
    <w:rsid w:val="00502878"/>
    <w:rsid w:val="00503647"/>
    <w:rsid w:val="00505263"/>
    <w:rsid w:val="005052AF"/>
    <w:rsid w:val="00505F65"/>
    <w:rsid w:val="00507339"/>
    <w:rsid w:val="00507576"/>
    <w:rsid w:val="00511899"/>
    <w:rsid w:val="00514583"/>
    <w:rsid w:val="005146DA"/>
    <w:rsid w:val="0051629A"/>
    <w:rsid w:val="00518427"/>
    <w:rsid w:val="00521B5C"/>
    <w:rsid w:val="00522E0D"/>
    <w:rsid w:val="00524EC8"/>
    <w:rsid w:val="00525AC1"/>
    <w:rsid w:val="00526BFA"/>
    <w:rsid w:val="00530195"/>
    <w:rsid w:val="005301C2"/>
    <w:rsid w:val="0053020E"/>
    <w:rsid w:val="005340F4"/>
    <w:rsid w:val="00535439"/>
    <w:rsid w:val="00535AED"/>
    <w:rsid w:val="00536445"/>
    <w:rsid w:val="00537741"/>
    <w:rsid w:val="0054666F"/>
    <w:rsid w:val="005508CF"/>
    <w:rsid w:val="00552ECA"/>
    <w:rsid w:val="00555C72"/>
    <w:rsid w:val="00556AD4"/>
    <w:rsid w:val="00556B46"/>
    <w:rsid w:val="00560D2C"/>
    <w:rsid w:val="00566239"/>
    <w:rsid w:val="00566F5F"/>
    <w:rsid w:val="00571077"/>
    <w:rsid w:val="005721A7"/>
    <w:rsid w:val="00577800"/>
    <w:rsid w:val="00577B2E"/>
    <w:rsid w:val="005801FE"/>
    <w:rsid w:val="00583C77"/>
    <w:rsid w:val="00584DA0"/>
    <w:rsid w:val="00585E50"/>
    <w:rsid w:val="0058681C"/>
    <w:rsid w:val="00587C32"/>
    <w:rsid w:val="00591217"/>
    <w:rsid w:val="00591848"/>
    <w:rsid w:val="0059273A"/>
    <w:rsid w:val="00596736"/>
    <w:rsid w:val="005977AA"/>
    <w:rsid w:val="005977F9"/>
    <w:rsid w:val="005A135A"/>
    <w:rsid w:val="005A28DA"/>
    <w:rsid w:val="005A3D9A"/>
    <w:rsid w:val="005A4937"/>
    <w:rsid w:val="005A5F69"/>
    <w:rsid w:val="005A5FD8"/>
    <w:rsid w:val="005B14E3"/>
    <w:rsid w:val="005B171B"/>
    <w:rsid w:val="005B1A23"/>
    <w:rsid w:val="005B204A"/>
    <w:rsid w:val="005B228A"/>
    <w:rsid w:val="005B795C"/>
    <w:rsid w:val="005C03AD"/>
    <w:rsid w:val="005C0A4F"/>
    <w:rsid w:val="005C1514"/>
    <w:rsid w:val="005C692F"/>
    <w:rsid w:val="005C780F"/>
    <w:rsid w:val="005C7FB0"/>
    <w:rsid w:val="005D04E2"/>
    <w:rsid w:val="005E003A"/>
    <w:rsid w:val="005E1508"/>
    <w:rsid w:val="005E235D"/>
    <w:rsid w:val="005E2EC9"/>
    <w:rsid w:val="005E71F4"/>
    <w:rsid w:val="005F2D45"/>
    <w:rsid w:val="005F4A02"/>
    <w:rsid w:val="00600717"/>
    <w:rsid w:val="00600992"/>
    <w:rsid w:val="006013FD"/>
    <w:rsid w:val="006014ED"/>
    <w:rsid w:val="00601640"/>
    <w:rsid w:val="006016E6"/>
    <w:rsid w:val="006017E8"/>
    <w:rsid w:val="00601DF3"/>
    <w:rsid w:val="00601FC8"/>
    <w:rsid w:val="006024A5"/>
    <w:rsid w:val="0060293B"/>
    <w:rsid w:val="00602A0D"/>
    <w:rsid w:val="00602DAD"/>
    <w:rsid w:val="00603A87"/>
    <w:rsid w:val="00606647"/>
    <w:rsid w:val="0061055A"/>
    <w:rsid w:val="00617701"/>
    <w:rsid w:val="006178EB"/>
    <w:rsid w:val="0062139C"/>
    <w:rsid w:val="00622142"/>
    <w:rsid w:val="006225B5"/>
    <w:rsid w:val="00623F86"/>
    <w:rsid w:val="00624AE8"/>
    <w:rsid w:val="00625353"/>
    <w:rsid w:val="006262BA"/>
    <w:rsid w:val="006319EF"/>
    <w:rsid w:val="006328ED"/>
    <w:rsid w:val="00632AAC"/>
    <w:rsid w:val="00633079"/>
    <w:rsid w:val="00633485"/>
    <w:rsid w:val="00633EF4"/>
    <w:rsid w:val="006340D4"/>
    <w:rsid w:val="00634311"/>
    <w:rsid w:val="00634530"/>
    <w:rsid w:val="00634FE7"/>
    <w:rsid w:val="006372C4"/>
    <w:rsid w:val="006418D6"/>
    <w:rsid w:val="0064451E"/>
    <w:rsid w:val="00645809"/>
    <w:rsid w:val="006465E9"/>
    <w:rsid w:val="0065130E"/>
    <w:rsid w:val="00652033"/>
    <w:rsid w:val="006521C6"/>
    <w:rsid w:val="006531C0"/>
    <w:rsid w:val="006535EC"/>
    <w:rsid w:val="00654F14"/>
    <w:rsid w:val="00654F96"/>
    <w:rsid w:val="006564F8"/>
    <w:rsid w:val="00661BD5"/>
    <w:rsid w:val="006623DD"/>
    <w:rsid w:val="00662973"/>
    <w:rsid w:val="00662C2B"/>
    <w:rsid w:val="00663EC9"/>
    <w:rsid w:val="00665B74"/>
    <w:rsid w:val="006712FA"/>
    <w:rsid w:val="00672F9B"/>
    <w:rsid w:val="0067303A"/>
    <w:rsid w:val="00673B4E"/>
    <w:rsid w:val="006761CB"/>
    <w:rsid w:val="006764E1"/>
    <w:rsid w:val="00676BC0"/>
    <w:rsid w:val="00676C8A"/>
    <w:rsid w:val="00677750"/>
    <w:rsid w:val="00677BC8"/>
    <w:rsid w:val="006817B9"/>
    <w:rsid w:val="006822D4"/>
    <w:rsid w:val="006838B3"/>
    <w:rsid w:val="00683FE0"/>
    <w:rsid w:val="00685797"/>
    <w:rsid w:val="00690117"/>
    <w:rsid w:val="00690D61"/>
    <w:rsid w:val="006924DE"/>
    <w:rsid w:val="00696596"/>
    <w:rsid w:val="00697CA1"/>
    <w:rsid w:val="006A1654"/>
    <w:rsid w:val="006A20B0"/>
    <w:rsid w:val="006A24A1"/>
    <w:rsid w:val="006A4E6E"/>
    <w:rsid w:val="006A6295"/>
    <w:rsid w:val="006B0259"/>
    <w:rsid w:val="006B083C"/>
    <w:rsid w:val="006B41AD"/>
    <w:rsid w:val="006B4D27"/>
    <w:rsid w:val="006B5B93"/>
    <w:rsid w:val="006B7D51"/>
    <w:rsid w:val="006C09DA"/>
    <w:rsid w:val="006C25B0"/>
    <w:rsid w:val="006C2825"/>
    <w:rsid w:val="006C6566"/>
    <w:rsid w:val="006C7E43"/>
    <w:rsid w:val="006D11FC"/>
    <w:rsid w:val="006D1E07"/>
    <w:rsid w:val="006D4FEA"/>
    <w:rsid w:val="006D52BF"/>
    <w:rsid w:val="006D5CB0"/>
    <w:rsid w:val="006E0FDA"/>
    <w:rsid w:val="006E5829"/>
    <w:rsid w:val="006E5C46"/>
    <w:rsid w:val="006E62D2"/>
    <w:rsid w:val="006F2885"/>
    <w:rsid w:val="006F3967"/>
    <w:rsid w:val="006F4E83"/>
    <w:rsid w:val="006F5FFD"/>
    <w:rsid w:val="006F660C"/>
    <w:rsid w:val="006F6716"/>
    <w:rsid w:val="006F7D7F"/>
    <w:rsid w:val="00702286"/>
    <w:rsid w:val="007024A9"/>
    <w:rsid w:val="00702779"/>
    <w:rsid w:val="007027AE"/>
    <w:rsid w:val="0070522A"/>
    <w:rsid w:val="00705BBE"/>
    <w:rsid w:val="0070768F"/>
    <w:rsid w:val="00707F89"/>
    <w:rsid w:val="00710168"/>
    <w:rsid w:val="00710DA8"/>
    <w:rsid w:val="00710F99"/>
    <w:rsid w:val="0071272F"/>
    <w:rsid w:val="00713095"/>
    <w:rsid w:val="007136FA"/>
    <w:rsid w:val="00713F15"/>
    <w:rsid w:val="00714602"/>
    <w:rsid w:val="007167AB"/>
    <w:rsid w:val="007201E2"/>
    <w:rsid w:val="00721990"/>
    <w:rsid w:val="00723B34"/>
    <w:rsid w:val="0072558F"/>
    <w:rsid w:val="00725A22"/>
    <w:rsid w:val="00725B79"/>
    <w:rsid w:val="00726872"/>
    <w:rsid w:val="00726CBD"/>
    <w:rsid w:val="00730710"/>
    <w:rsid w:val="007311D5"/>
    <w:rsid w:val="00733F08"/>
    <w:rsid w:val="00734A0B"/>
    <w:rsid w:val="00735A66"/>
    <w:rsid w:val="00735AD9"/>
    <w:rsid w:val="0074653F"/>
    <w:rsid w:val="0074669C"/>
    <w:rsid w:val="007471C7"/>
    <w:rsid w:val="0075134E"/>
    <w:rsid w:val="00751D1D"/>
    <w:rsid w:val="00753CF2"/>
    <w:rsid w:val="00756079"/>
    <w:rsid w:val="007566FC"/>
    <w:rsid w:val="00760180"/>
    <w:rsid w:val="00760435"/>
    <w:rsid w:val="007612AB"/>
    <w:rsid w:val="00762B7C"/>
    <w:rsid w:val="00764D88"/>
    <w:rsid w:val="0076576D"/>
    <w:rsid w:val="0077035A"/>
    <w:rsid w:val="00773425"/>
    <w:rsid w:val="0077417B"/>
    <w:rsid w:val="007749CF"/>
    <w:rsid w:val="007766AD"/>
    <w:rsid w:val="0077680A"/>
    <w:rsid w:val="007772F4"/>
    <w:rsid w:val="0078040E"/>
    <w:rsid w:val="00780AD6"/>
    <w:rsid w:val="00781378"/>
    <w:rsid w:val="00781762"/>
    <w:rsid w:val="00781C5A"/>
    <w:rsid w:val="00781FA8"/>
    <w:rsid w:val="00782E91"/>
    <w:rsid w:val="0078467F"/>
    <w:rsid w:val="00784ED7"/>
    <w:rsid w:val="007858B1"/>
    <w:rsid w:val="0079105E"/>
    <w:rsid w:val="0079227E"/>
    <w:rsid w:val="0079347E"/>
    <w:rsid w:val="00793809"/>
    <w:rsid w:val="0079692A"/>
    <w:rsid w:val="00796C5E"/>
    <w:rsid w:val="00796D95"/>
    <w:rsid w:val="00797CBA"/>
    <w:rsid w:val="007A0961"/>
    <w:rsid w:val="007A1FFC"/>
    <w:rsid w:val="007A50DB"/>
    <w:rsid w:val="007A52BD"/>
    <w:rsid w:val="007A5321"/>
    <w:rsid w:val="007A7217"/>
    <w:rsid w:val="007B53C2"/>
    <w:rsid w:val="007B660C"/>
    <w:rsid w:val="007B6886"/>
    <w:rsid w:val="007B69DF"/>
    <w:rsid w:val="007C0AE4"/>
    <w:rsid w:val="007C121B"/>
    <w:rsid w:val="007C3BF3"/>
    <w:rsid w:val="007C42C6"/>
    <w:rsid w:val="007C6F43"/>
    <w:rsid w:val="007C7B2E"/>
    <w:rsid w:val="007D2603"/>
    <w:rsid w:val="007D4354"/>
    <w:rsid w:val="007D5005"/>
    <w:rsid w:val="007D50EF"/>
    <w:rsid w:val="007D5736"/>
    <w:rsid w:val="007D6658"/>
    <w:rsid w:val="007D789F"/>
    <w:rsid w:val="007E0E00"/>
    <w:rsid w:val="007E4CAF"/>
    <w:rsid w:val="007E75C7"/>
    <w:rsid w:val="007E7B50"/>
    <w:rsid w:val="007F0EC5"/>
    <w:rsid w:val="007F2D0E"/>
    <w:rsid w:val="007F315D"/>
    <w:rsid w:val="007F3633"/>
    <w:rsid w:val="007F4150"/>
    <w:rsid w:val="007F50F9"/>
    <w:rsid w:val="007F7F8C"/>
    <w:rsid w:val="008001D9"/>
    <w:rsid w:val="00801D41"/>
    <w:rsid w:val="008041D7"/>
    <w:rsid w:val="00804D00"/>
    <w:rsid w:val="00805407"/>
    <w:rsid w:val="0080689B"/>
    <w:rsid w:val="00812150"/>
    <w:rsid w:val="008145A7"/>
    <w:rsid w:val="008168FB"/>
    <w:rsid w:val="00817A7D"/>
    <w:rsid w:val="0082365E"/>
    <w:rsid w:val="0082376A"/>
    <w:rsid w:val="00823CFD"/>
    <w:rsid w:val="00826B30"/>
    <w:rsid w:val="0083040E"/>
    <w:rsid w:val="008311A4"/>
    <w:rsid w:val="00844AE3"/>
    <w:rsid w:val="00847104"/>
    <w:rsid w:val="00851006"/>
    <w:rsid w:val="008511B5"/>
    <w:rsid w:val="00851401"/>
    <w:rsid w:val="00853FD0"/>
    <w:rsid w:val="0085419E"/>
    <w:rsid w:val="0086511A"/>
    <w:rsid w:val="00866C3F"/>
    <w:rsid w:val="0086742F"/>
    <w:rsid w:val="00870D5F"/>
    <w:rsid w:val="0087330F"/>
    <w:rsid w:val="008734AE"/>
    <w:rsid w:val="008741E6"/>
    <w:rsid w:val="00874C1D"/>
    <w:rsid w:val="00875B93"/>
    <w:rsid w:val="00877E4B"/>
    <w:rsid w:val="008807E8"/>
    <w:rsid w:val="00881360"/>
    <w:rsid w:val="00881396"/>
    <w:rsid w:val="008827CA"/>
    <w:rsid w:val="00882E05"/>
    <w:rsid w:val="00883363"/>
    <w:rsid w:val="00883771"/>
    <w:rsid w:val="00884F7B"/>
    <w:rsid w:val="00885B65"/>
    <w:rsid w:val="00893047"/>
    <w:rsid w:val="008A0A57"/>
    <w:rsid w:val="008A0E64"/>
    <w:rsid w:val="008A12DE"/>
    <w:rsid w:val="008A1796"/>
    <w:rsid w:val="008A2552"/>
    <w:rsid w:val="008A2826"/>
    <w:rsid w:val="008A569B"/>
    <w:rsid w:val="008A6ACF"/>
    <w:rsid w:val="008B1442"/>
    <w:rsid w:val="008B29FE"/>
    <w:rsid w:val="008B345A"/>
    <w:rsid w:val="008B53B6"/>
    <w:rsid w:val="008B56FF"/>
    <w:rsid w:val="008B68BF"/>
    <w:rsid w:val="008B7C84"/>
    <w:rsid w:val="008C0CD3"/>
    <w:rsid w:val="008C14DD"/>
    <w:rsid w:val="008C1E7D"/>
    <w:rsid w:val="008C28AF"/>
    <w:rsid w:val="008C4722"/>
    <w:rsid w:val="008C515F"/>
    <w:rsid w:val="008C58B1"/>
    <w:rsid w:val="008C5AF2"/>
    <w:rsid w:val="008D25DA"/>
    <w:rsid w:val="008D291C"/>
    <w:rsid w:val="008D3424"/>
    <w:rsid w:val="008D4BB0"/>
    <w:rsid w:val="008D6F78"/>
    <w:rsid w:val="008E02A8"/>
    <w:rsid w:val="008E2C6F"/>
    <w:rsid w:val="008F3895"/>
    <w:rsid w:val="008F3B72"/>
    <w:rsid w:val="008F5DAA"/>
    <w:rsid w:val="008F6911"/>
    <w:rsid w:val="00900646"/>
    <w:rsid w:val="009007CC"/>
    <w:rsid w:val="009020B0"/>
    <w:rsid w:val="00904044"/>
    <w:rsid w:val="0090416B"/>
    <w:rsid w:val="00906DC8"/>
    <w:rsid w:val="009077CB"/>
    <w:rsid w:val="00913095"/>
    <w:rsid w:val="009165F3"/>
    <w:rsid w:val="00916FCB"/>
    <w:rsid w:val="009203D2"/>
    <w:rsid w:val="009217F8"/>
    <w:rsid w:val="009241A2"/>
    <w:rsid w:val="009265BF"/>
    <w:rsid w:val="00931A62"/>
    <w:rsid w:val="009332DE"/>
    <w:rsid w:val="00936903"/>
    <w:rsid w:val="00943EF5"/>
    <w:rsid w:val="00944EEE"/>
    <w:rsid w:val="009473F7"/>
    <w:rsid w:val="00947568"/>
    <w:rsid w:val="00950A2C"/>
    <w:rsid w:val="009510C0"/>
    <w:rsid w:val="009523DE"/>
    <w:rsid w:val="0095445D"/>
    <w:rsid w:val="00954808"/>
    <w:rsid w:val="00955E5F"/>
    <w:rsid w:val="00956838"/>
    <w:rsid w:val="00956FCF"/>
    <w:rsid w:val="00957F5C"/>
    <w:rsid w:val="00962174"/>
    <w:rsid w:val="00962EEA"/>
    <w:rsid w:val="00963A95"/>
    <w:rsid w:val="00964F5B"/>
    <w:rsid w:val="0096517F"/>
    <w:rsid w:val="009655AE"/>
    <w:rsid w:val="0096593C"/>
    <w:rsid w:val="0096654F"/>
    <w:rsid w:val="009676FE"/>
    <w:rsid w:val="00967FD9"/>
    <w:rsid w:val="00971ED8"/>
    <w:rsid w:val="00974546"/>
    <w:rsid w:val="00974C32"/>
    <w:rsid w:val="009755ED"/>
    <w:rsid w:val="009807DC"/>
    <w:rsid w:val="009809BF"/>
    <w:rsid w:val="00983866"/>
    <w:rsid w:val="00984A17"/>
    <w:rsid w:val="00984C1D"/>
    <w:rsid w:val="00985E04"/>
    <w:rsid w:val="0098643F"/>
    <w:rsid w:val="00986C4B"/>
    <w:rsid w:val="00987340"/>
    <w:rsid w:val="009878D1"/>
    <w:rsid w:val="009923E5"/>
    <w:rsid w:val="0099449F"/>
    <w:rsid w:val="00995BBC"/>
    <w:rsid w:val="009A1FC9"/>
    <w:rsid w:val="009A4D6C"/>
    <w:rsid w:val="009A66E8"/>
    <w:rsid w:val="009B09C7"/>
    <w:rsid w:val="009B1931"/>
    <w:rsid w:val="009B2A6F"/>
    <w:rsid w:val="009B3B05"/>
    <w:rsid w:val="009B4136"/>
    <w:rsid w:val="009B64C5"/>
    <w:rsid w:val="009B7362"/>
    <w:rsid w:val="009B753C"/>
    <w:rsid w:val="009C3CB6"/>
    <w:rsid w:val="009C4CDA"/>
    <w:rsid w:val="009C68DE"/>
    <w:rsid w:val="009C7029"/>
    <w:rsid w:val="009C733B"/>
    <w:rsid w:val="009D18EE"/>
    <w:rsid w:val="009D5277"/>
    <w:rsid w:val="009D64F0"/>
    <w:rsid w:val="009D65B4"/>
    <w:rsid w:val="009E0422"/>
    <w:rsid w:val="009E1E24"/>
    <w:rsid w:val="009E4377"/>
    <w:rsid w:val="009E450F"/>
    <w:rsid w:val="009E4F53"/>
    <w:rsid w:val="009E529B"/>
    <w:rsid w:val="009E5585"/>
    <w:rsid w:val="009E5601"/>
    <w:rsid w:val="009E6133"/>
    <w:rsid w:val="009F0310"/>
    <w:rsid w:val="009F0685"/>
    <w:rsid w:val="009F1A2A"/>
    <w:rsid w:val="009F2B65"/>
    <w:rsid w:val="009F372F"/>
    <w:rsid w:val="009F478E"/>
    <w:rsid w:val="009F5380"/>
    <w:rsid w:val="009F725E"/>
    <w:rsid w:val="009F7793"/>
    <w:rsid w:val="00A001B5"/>
    <w:rsid w:val="00A02690"/>
    <w:rsid w:val="00A04FB2"/>
    <w:rsid w:val="00A05E8C"/>
    <w:rsid w:val="00A07E86"/>
    <w:rsid w:val="00A111DF"/>
    <w:rsid w:val="00A121E0"/>
    <w:rsid w:val="00A148BF"/>
    <w:rsid w:val="00A15A1D"/>
    <w:rsid w:val="00A15AE7"/>
    <w:rsid w:val="00A17C4E"/>
    <w:rsid w:val="00A20E1D"/>
    <w:rsid w:val="00A21A29"/>
    <w:rsid w:val="00A21B22"/>
    <w:rsid w:val="00A21D8E"/>
    <w:rsid w:val="00A22EA9"/>
    <w:rsid w:val="00A23B69"/>
    <w:rsid w:val="00A240DE"/>
    <w:rsid w:val="00A27BD8"/>
    <w:rsid w:val="00A32B1A"/>
    <w:rsid w:val="00A33EF2"/>
    <w:rsid w:val="00A344E4"/>
    <w:rsid w:val="00A35468"/>
    <w:rsid w:val="00A37B8F"/>
    <w:rsid w:val="00A37C43"/>
    <w:rsid w:val="00A40DB1"/>
    <w:rsid w:val="00A43E22"/>
    <w:rsid w:val="00A44184"/>
    <w:rsid w:val="00A450E4"/>
    <w:rsid w:val="00A468C8"/>
    <w:rsid w:val="00A51178"/>
    <w:rsid w:val="00A51C2E"/>
    <w:rsid w:val="00A52417"/>
    <w:rsid w:val="00A52424"/>
    <w:rsid w:val="00A558A4"/>
    <w:rsid w:val="00A56F6E"/>
    <w:rsid w:val="00A57DF0"/>
    <w:rsid w:val="00A60C1F"/>
    <w:rsid w:val="00A6110E"/>
    <w:rsid w:val="00A6164D"/>
    <w:rsid w:val="00A61B76"/>
    <w:rsid w:val="00A6469B"/>
    <w:rsid w:val="00A65D80"/>
    <w:rsid w:val="00A66B2A"/>
    <w:rsid w:val="00A66C2F"/>
    <w:rsid w:val="00A67A4C"/>
    <w:rsid w:val="00A709CA"/>
    <w:rsid w:val="00A70D64"/>
    <w:rsid w:val="00A71DEC"/>
    <w:rsid w:val="00A72771"/>
    <w:rsid w:val="00A72B43"/>
    <w:rsid w:val="00A746A5"/>
    <w:rsid w:val="00A76428"/>
    <w:rsid w:val="00A76AD2"/>
    <w:rsid w:val="00A80899"/>
    <w:rsid w:val="00A81C3D"/>
    <w:rsid w:val="00A85DB9"/>
    <w:rsid w:val="00A86730"/>
    <w:rsid w:val="00A92DEA"/>
    <w:rsid w:val="00A9427E"/>
    <w:rsid w:val="00A9459E"/>
    <w:rsid w:val="00A94BB6"/>
    <w:rsid w:val="00A959E7"/>
    <w:rsid w:val="00A96721"/>
    <w:rsid w:val="00AA0358"/>
    <w:rsid w:val="00AA05C3"/>
    <w:rsid w:val="00AA24D8"/>
    <w:rsid w:val="00AA27EB"/>
    <w:rsid w:val="00AA3296"/>
    <w:rsid w:val="00AA4587"/>
    <w:rsid w:val="00AA4E9C"/>
    <w:rsid w:val="00AA5C7E"/>
    <w:rsid w:val="00AA6915"/>
    <w:rsid w:val="00AA75BE"/>
    <w:rsid w:val="00AA7F95"/>
    <w:rsid w:val="00AB02CA"/>
    <w:rsid w:val="00AB3FD2"/>
    <w:rsid w:val="00AB49FA"/>
    <w:rsid w:val="00AB7499"/>
    <w:rsid w:val="00AC011D"/>
    <w:rsid w:val="00AC01D7"/>
    <w:rsid w:val="00AC1FED"/>
    <w:rsid w:val="00AC2B40"/>
    <w:rsid w:val="00AC2E64"/>
    <w:rsid w:val="00AC5D91"/>
    <w:rsid w:val="00AC6129"/>
    <w:rsid w:val="00AD171D"/>
    <w:rsid w:val="00AD1728"/>
    <w:rsid w:val="00AD5006"/>
    <w:rsid w:val="00AD564E"/>
    <w:rsid w:val="00AD7B19"/>
    <w:rsid w:val="00AE026B"/>
    <w:rsid w:val="00AE3A4E"/>
    <w:rsid w:val="00AF1389"/>
    <w:rsid w:val="00AF2865"/>
    <w:rsid w:val="00AF3F79"/>
    <w:rsid w:val="00B0105B"/>
    <w:rsid w:val="00B014F2"/>
    <w:rsid w:val="00B01AB3"/>
    <w:rsid w:val="00B01C05"/>
    <w:rsid w:val="00B02394"/>
    <w:rsid w:val="00B02991"/>
    <w:rsid w:val="00B05022"/>
    <w:rsid w:val="00B071FA"/>
    <w:rsid w:val="00B11F33"/>
    <w:rsid w:val="00B12D40"/>
    <w:rsid w:val="00B12F16"/>
    <w:rsid w:val="00B1388D"/>
    <w:rsid w:val="00B1784A"/>
    <w:rsid w:val="00B2203E"/>
    <w:rsid w:val="00B2376A"/>
    <w:rsid w:val="00B23CF5"/>
    <w:rsid w:val="00B242ED"/>
    <w:rsid w:val="00B250F2"/>
    <w:rsid w:val="00B262F6"/>
    <w:rsid w:val="00B26AB1"/>
    <w:rsid w:val="00B26F6B"/>
    <w:rsid w:val="00B33527"/>
    <w:rsid w:val="00B33667"/>
    <w:rsid w:val="00B34037"/>
    <w:rsid w:val="00B3555C"/>
    <w:rsid w:val="00B36448"/>
    <w:rsid w:val="00B36F96"/>
    <w:rsid w:val="00B37217"/>
    <w:rsid w:val="00B3735E"/>
    <w:rsid w:val="00B412FD"/>
    <w:rsid w:val="00B42D47"/>
    <w:rsid w:val="00B432DA"/>
    <w:rsid w:val="00B439F7"/>
    <w:rsid w:val="00B44FA8"/>
    <w:rsid w:val="00B47C13"/>
    <w:rsid w:val="00B52A20"/>
    <w:rsid w:val="00B547D7"/>
    <w:rsid w:val="00B55816"/>
    <w:rsid w:val="00B55B4D"/>
    <w:rsid w:val="00B57B38"/>
    <w:rsid w:val="00B60B82"/>
    <w:rsid w:val="00B637F5"/>
    <w:rsid w:val="00B63C93"/>
    <w:rsid w:val="00B64517"/>
    <w:rsid w:val="00B64936"/>
    <w:rsid w:val="00B64E39"/>
    <w:rsid w:val="00B65E06"/>
    <w:rsid w:val="00B66A10"/>
    <w:rsid w:val="00B675DE"/>
    <w:rsid w:val="00B6788D"/>
    <w:rsid w:val="00B679C8"/>
    <w:rsid w:val="00B713A2"/>
    <w:rsid w:val="00B72233"/>
    <w:rsid w:val="00B726E0"/>
    <w:rsid w:val="00B73DAE"/>
    <w:rsid w:val="00B74EDD"/>
    <w:rsid w:val="00B75136"/>
    <w:rsid w:val="00B76141"/>
    <w:rsid w:val="00B82AFF"/>
    <w:rsid w:val="00B83F61"/>
    <w:rsid w:val="00B85610"/>
    <w:rsid w:val="00B85CCE"/>
    <w:rsid w:val="00B914E4"/>
    <w:rsid w:val="00B922DC"/>
    <w:rsid w:val="00B937FF"/>
    <w:rsid w:val="00B93AD1"/>
    <w:rsid w:val="00B9552F"/>
    <w:rsid w:val="00B963A5"/>
    <w:rsid w:val="00B97BB5"/>
    <w:rsid w:val="00BA1B5B"/>
    <w:rsid w:val="00BA1EFA"/>
    <w:rsid w:val="00BA3323"/>
    <w:rsid w:val="00BA3FE6"/>
    <w:rsid w:val="00BA52C7"/>
    <w:rsid w:val="00BA5E05"/>
    <w:rsid w:val="00BA71D6"/>
    <w:rsid w:val="00BB1FEC"/>
    <w:rsid w:val="00BB3944"/>
    <w:rsid w:val="00BB3ED9"/>
    <w:rsid w:val="00BB3F0E"/>
    <w:rsid w:val="00BB471E"/>
    <w:rsid w:val="00BB6F49"/>
    <w:rsid w:val="00BC1E1A"/>
    <w:rsid w:val="00BC30EE"/>
    <w:rsid w:val="00BC348A"/>
    <w:rsid w:val="00BC40E3"/>
    <w:rsid w:val="00BC4430"/>
    <w:rsid w:val="00BC4AFD"/>
    <w:rsid w:val="00BC516D"/>
    <w:rsid w:val="00BC51C3"/>
    <w:rsid w:val="00BC525B"/>
    <w:rsid w:val="00BC661B"/>
    <w:rsid w:val="00BC69EE"/>
    <w:rsid w:val="00BD285D"/>
    <w:rsid w:val="00BD41EF"/>
    <w:rsid w:val="00BD6634"/>
    <w:rsid w:val="00BE0DF2"/>
    <w:rsid w:val="00BE6AF3"/>
    <w:rsid w:val="00BE70C4"/>
    <w:rsid w:val="00BE7DF7"/>
    <w:rsid w:val="00BF0659"/>
    <w:rsid w:val="00BF5C4F"/>
    <w:rsid w:val="00BF6473"/>
    <w:rsid w:val="00BF6FDF"/>
    <w:rsid w:val="00BF78BD"/>
    <w:rsid w:val="00C00768"/>
    <w:rsid w:val="00C0315B"/>
    <w:rsid w:val="00C033D4"/>
    <w:rsid w:val="00C0385D"/>
    <w:rsid w:val="00C042A4"/>
    <w:rsid w:val="00C04C96"/>
    <w:rsid w:val="00C051C3"/>
    <w:rsid w:val="00C062BC"/>
    <w:rsid w:val="00C064DF"/>
    <w:rsid w:val="00C12C0E"/>
    <w:rsid w:val="00C12CEA"/>
    <w:rsid w:val="00C14569"/>
    <w:rsid w:val="00C15E27"/>
    <w:rsid w:val="00C215A6"/>
    <w:rsid w:val="00C2281D"/>
    <w:rsid w:val="00C22B79"/>
    <w:rsid w:val="00C23A0E"/>
    <w:rsid w:val="00C23A74"/>
    <w:rsid w:val="00C26E57"/>
    <w:rsid w:val="00C270BF"/>
    <w:rsid w:val="00C27131"/>
    <w:rsid w:val="00C30F67"/>
    <w:rsid w:val="00C31000"/>
    <w:rsid w:val="00C321FD"/>
    <w:rsid w:val="00C32927"/>
    <w:rsid w:val="00C33376"/>
    <w:rsid w:val="00C3346A"/>
    <w:rsid w:val="00C346D5"/>
    <w:rsid w:val="00C34D35"/>
    <w:rsid w:val="00C3608F"/>
    <w:rsid w:val="00C40AF8"/>
    <w:rsid w:val="00C41889"/>
    <w:rsid w:val="00C4313F"/>
    <w:rsid w:val="00C4348C"/>
    <w:rsid w:val="00C434C1"/>
    <w:rsid w:val="00C43865"/>
    <w:rsid w:val="00C45490"/>
    <w:rsid w:val="00C45CF5"/>
    <w:rsid w:val="00C45E78"/>
    <w:rsid w:val="00C4645A"/>
    <w:rsid w:val="00C46C03"/>
    <w:rsid w:val="00C475F7"/>
    <w:rsid w:val="00C51D48"/>
    <w:rsid w:val="00C5237F"/>
    <w:rsid w:val="00C526C2"/>
    <w:rsid w:val="00C54854"/>
    <w:rsid w:val="00C5677B"/>
    <w:rsid w:val="00C577D9"/>
    <w:rsid w:val="00C61D94"/>
    <w:rsid w:val="00C622A1"/>
    <w:rsid w:val="00C6734B"/>
    <w:rsid w:val="00C7027E"/>
    <w:rsid w:val="00C706AF"/>
    <w:rsid w:val="00C70B49"/>
    <w:rsid w:val="00C70FD0"/>
    <w:rsid w:val="00C72538"/>
    <w:rsid w:val="00C73C94"/>
    <w:rsid w:val="00C740C1"/>
    <w:rsid w:val="00C74107"/>
    <w:rsid w:val="00C744D5"/>
    <w:rsid w:val="00C75663"/>
    <w:rsid w:val="00C771B0"/>
    <w:rsid w:val="00C77323"/>
    <w:rsid w:val="00C81185"/>
    <w:rsid w:val="00C8170D"/>
    <w:rsid w:val="00C83824"/>
    <w:rsid w:val="00C83B83"/>
    <w:rsid w:val="00C83C13"/>
    <w:rsid w:val="00C86E23"/>
    <w:rsid w:val="00C92A99"/>
    <w:rsid w:val="00C935E5"/>
    <w:rsid w:val="00C9375E"/>
    <w:rsid w:val="00CA019F"/>
    <w:rsid w:val="00CA18F6"/>
    <w:rsid w:val="00CA1D9C"/>
    <w:rsid w:val="00CA66B9"/>
    <w:rsid w:val="00CA7ED5"/>
    <w:rsid w:val="00CB067B"/>
    <w:rsid w:val="00CB26B8"/>
    <w:rsid w:val="00CB56E5"/>
    <w:rsid w:val="00CB6148"/>
    <w:rsid w:val="00CB7907"/>
    <w:rsid w:val="00CC0D3B"/>
    <w:rsid w:val="00CC14D7"/>
    <w:rsid w:val="00CC26EB"/>
    <w:rsid w:val="00CC5D5E"/>
    <w:rsid w:val="00CC75E0"/>
    <w:rsid w:val="00CC7B57"/>
    <w:rsid w:val="00CD0A16"/>
    <w:rsid w:val="00CD1FC2"/>
    <w:rsid w:val="00CD41CC"/>
    <w:rsid w:val="00CD5342"/>
    <w:rsid w:val="00CD541B"/>
    <w:rsid w:val="00CD58EF"/>
    <w:rsid w:val="00CE2E9B"/>
    <w:rsid w:val="00CE5230"/>
    <w:rsid w:val="00CE7072"/>
    <w:rsid w:val="00CF26FB"/>
    <w:rsid w:val="00CF353C"/>
    <w:rsid w:val="00CF449A"/>
    <w:rsid w:val="00CF5023"/>
    <w:rsid w:val="00CF5629"/>
    <w:rsid w:val="00CF6438"/>
    <w:rsid w:val="00CF6775"/>
    <w:rsid w:val="00CF693E"/>
    <w:rsid w:val="00CF7244"/>
    <w:rsid w:val="00CF79D6"/>
    <w:rsid w:val="00D01B89"/>
    <w:rsid w:val="00D02299"/>
    <w:rsid w:val="00D037CC"/>
    <w:rsid w:val="00D0694E"/>
    <w:rsid w:val="00D072DD"/>
    <w:rsid w:val="00D07F3D"/>
    <w:rsid w:val="00D10034"/>
    <w:rsid w:val="00D11E0C"/>
    <w:rsid w:val="00D12781"/>
    <w:rsid w:val="00D128C8"/>
    <w:rsid w:val="00D12CF1"/>
    <w:rsid w:val="00D1394A"/>
    <w:rsid w:val="00D15F65"/>
    <w:rsid w:val="00D163C5"/>
    <w:rsid w:val="00D1794E"/>
    <w:rsid w:val="00D20B59"/>
    <w:rsid w:val="00D20C31"/>
    <w:rsid w:val="00D235D6"/>
    <w:rsid w:val="00D23EFF"/>
    <w:rsid w:val="00D279BF"/>
    <w:rsid w:val="00D27CA5"/>
    <w:rsid w:val="00D315ED"/>
    <w:rsid w:val="00D33E2E"/>
    <w:rsid w:val="00D35302"/>
    <w:rsid w:val="00D36258"/>
    <w:rsid w:val="00D36C7C"/>
    <w:rsid w:val="00D50B48"/>
    <w:rsid w:val="00D5449B"/>
    <w:rsid w:val="00D5687C"/>
    <w:rsid w:val="00D569B1"/>
    <w:rsid w:val="00D574FD"/>
    <w:rsid w:val="00D57B76"/>
    <w:rsid w:val="00D6050E"/>
    <w:rsid w:val="00D61BCF"/>
    <w:rsid w:val="00D6243F"/>
    <w:rsid w:val="00D63BE0"/>
    <w:rsid w:val="00D63E1B"/>
    <w:rsid w:val="00D648D6"/>
    <w:rsid w:val="00D6584B"/>
    <w:rsid w:val="00D7230D"/>
    <w:rsid w:val="00D739FB"/>
    <w:rsid w:val="00D77CFE"/>
    <w:rsid w:val="00D80654"/>
    <w:rsid w:val="00D81182"/>
    <w:rsid w:val="00D81A7D"/>
    <w:rsid w:val="00D81EDB"/>
    <w:rsid w:val="00D86936"/>
    <w:rsid w:val="00D86A74"/>
    <w:rsid w:val="00D902FC"/>
    <w:rsid w:val="00D90621"/>
    <w:rsid w:val="00D90C5C"/>
    <w:rsid w:val="00D92738"/>
    <w:rsid w:val="00D92D7C"/>
    <w:rsid w:val="00D933C9"/>
    <w:rsid w:val="00D97B00"/>
    <w:rsid w:val="00D97E6E"/>
    <w:rsid w:val="00DA31AF"/>
    <w:rsid w:val="00DA3B05"/>
    <w:rsid w:val="00DA48C5"/>
    <w:rsid w:val="00DA4BE5"/>
    <w:rsid w:val="00DA4F04"/>
    <w:rsid w:val="00DA78F7"/>
    <w:rsid w:val="00DB0D35"/>
    <w:rsid w:val="00DB0DDA"/>
    <w:rsid w:val="00DB11B5"/>
    <w:rsid w:val="00DB287D"/>
    <w:rsid w:val="00DB3021"/>
    <w:rsid w:val="00DB38D3"/>
    <w:rsid w:val="00DB4E3D"/>
    <w:rsid w:val="00DB55F5"/>
    <w:rsid w:val="00DC1D3F"/>
    <w:rsid w:val="00DC25FE"/>
    <w:rsid w:val="00DC49AC"/>
    <w:rsid w:val="00DC5B74"/>
    <w:rsid w:val="00DC5EE8"/>
    <w:rsid w:val="00DC6223"/>
    <w:rsid w:val="00DC7BEE"/>
    <w:rsid w:val="00DD2E23"/>
    <w:rsid w:val="00DD3E64"/>
    <w:rsid w:val="00DD4765"/>
    <w:rsid w:val="00DD7131"/>
    <w:rsid w:val="00DD752C"/>
    <w:rsid w:val="00DE0047"/>
    <w:rsid w:val="00DE0F10"/>
    <w:rsid w:val="00DE1083"/>
    <w:rsid w:val="00DE2266"/>
    <w:rsid w:val="00DE2B87"/>
    <w:rsid w:val="00DE5A92"/>
    <w:rsid w:val="00DF089B"/>
    <w:rsid w:val="00DF1962"/>
    <w:rsid w:val="00DF243B"/>
    <w:rsid w:val="00DF3CD9"/>
    <w:rsid w:val="00DF46A5"/>
    <w:rsid w:val="00DF5FE2"/>
    <w:rsid w:val="00E0365B"/>
    <w:rsid w:val="00E04509"/>
    <w:rsid w:val="00E06BD8"/>
    <w:rsid w:val="00E136DB"/>
    <w:rsid w:val="00E13BEC"/>
    <w:rsid w:val="00E15FA5"/>
    <w:rsid w:val="00E16E87"/>
    <w:rsid w:val="00E2125E"/>
    <w:rsid w:val="00E224E5"/>
    <w:rsid w:val="00E228D2"/>
    <w:rsid w:val="00E22D86"/>
    <w:rsid w:val="00E238E5"/>
    <w:rsid w:val="00E24F52"/>
    <w:rsid w:val="00E32737"/>
    <w:rsid w:val="00E336F1"/>
    <w:rsid w:val="00E34ED1"/>
    <w:rsid w:val="00E40CBA"/>
    <w:rsid w:val="00E416AE"/>
    <w:rsid w:val="00E41731"/>
    <w:rsid w:val="00E4298C"/>
    <w:rsid w:val="00E429F1"/>
    <w:rsid w:val="00E43DA7"/>
    <w:rsid w:val="00E44C8C"/>
    <w:rsid w:val="00E463C9"/>
    <w:rsid w:val="00E50F12"/>
    <w:rsid w:val="00E53BD3"/>
    <w:rsid w:val="00E54FA3"/>
    <w:rsid w:val="00E55765"/>
    <w:rsid w:val="00E56842"/>
    <w:rsid w:val="00E578AF"/>
    <w:rsid w:val="00E57AFC"/>
    <w:rsid w:val="00E57CBE"/>
    <w:rsid w:val="00E63AA3"/>
    <w:rsid w:val="00E64DF0"/>
    <w:rsid w:val="00E65980"/>
    <w:rsid w:val="00E65CEF"/>
    <w:rsid w:val="00E66895"/>
    <w:rsid w:val="00E66CC2"/>
    <w:rsid w:val="00E675B3"/>
    <w:rsid w:val="00E67603"/>
    <w:rsid w:val="00E74816"/>
    <w:rsid w:val="00E76DD9"/>
    <w:rsid w:val="00E805CE"/>
    <w:rsid w:val="00E8122F"/>
    <w:rsid w:val="00E83190"/>
    <w:rsid w:val="00E83339"/>
    <w:rsid w:val="00E8339E"/>
    <w:rsid w:val="00E83666"/>
    <w:rsid w:val="00E85C43"/>
    <w:rsid w:val="00E86072"/>
    <w:rsid w:val="00E878CA"/>
    <w:rsid w:val="00E87B09"/>
    <w:rsid w:val="00E87C50"/>
    <w:rsid w:val="00E901F7"/>
    <w:rsid w:val="00E90533"/>
    <w:rsid w:val="00E90E35"/>
    <w:rsid w:val="00E95C91"/>
    <w:rsid w:val="00EA2330"/>
    <w:rsid w:val="00EA272A"/>
    <w:rsid w:val="00EA3703"/>
    <w:rsid w:val="00EA6662"/>
    <w:rsid w:val="00EB083B"/>
    <w:rsid w:val="00EB180B"/>
    <w:rsid w:val="00EB3F86"/>
    <w:rsid w:val="00EB4FC3"/>
    <w:rsid w:val="00EC128C"/>
    <w:rsid w:val="00EC1498"/>
    <w:rsid w:val="00EC172B"/>
    <w:rsid w:val="00EC1F77"/>
    <w:rsid w:val="00EC276A"/>
    <w:rsid w:val="00EC41AB"/>
    <w:rsid w:val="00EC439F"/>
    <w:rsid w:val="00EC6B0C"/>
    <w:rsid w:val="00EC6EBE"/>
    <w:rsid w:val="00ED0CE7"/>
    <w:rsid w:val="00ED11F7"/>
    <w:rsid w:val="00ED1430"/>
    <w:rsid w:val="00ED1B34"/>
    <w:rsid w:val="00ED1ED7"/>
    <w:rsid w:val="00ED214E"/>
    <w:rsid w:val="00ED296F"/>
    <w:rsid w:val="00ED29AC"/>
    <w:rsid w:val="00ED316F"/>
    <w:rsid w:val="00EE22A9"/>
    <w:rsid w:val="00EE50E0"/>
    <w:rsid w:val="00EE7DD4"/>
    <w:rsid w:val="00EF0CCC"/>
    <w:rsid w:val="00EF0DBD"/>
    <w:rsid w:val="00EF0F7B"/>
    <w:rsid w:val="00EF1362"/>
    <w:rsid w:val="00EF1E04"/>
    <w:rsid w:val="00EF3D74"/>
    <w:rsid w:val="00EF52A4"/>
    <w:rsid w:val="00F01979"/>
    <w:rsid w:val="00F039E6"/>
    <w:rsid w:val="00F03C9E"/>
    <w:rsid w:val="00F054B4"/>
    <w:rsid w:val="00F06AAD"/>
    <w:rsid w:val="00F0778C"/>
    <w:rsid w:val="00F11808"/>
    <w:rsid w:val="00F12DA7"/>
    <w:rsid w:val="00F130CB"/>
    <w:rsid w:val="00F13675"/>
    <w:rsid w:val="00F1662F"/>
    <w:rsid w:val="00F2001D"/>
    <w:rsid w:val="00F20827"/>
    <w:rsid w:val="00F2228E"/>
    <w:rsid w:val="00F231AA"/>
    <w:rsid w:val="00F23279"/>
    <w:rsid w:val="00F24B4A"/>
    <w:rsid w:val="00F26FFA"/>
    <w:rsid w:val="00F30061"/>
    <w:rsid w:val="00F30466"/>
    <w:rsid w:val="00F37605"/>
    <w:rsid w:val="00F40F22"/>
    <w:rsid w:val="00F412D6"/>
    <w:rsid w:val="00F42F03"/>
    <w:rsid w:val="00F4361E"/>
    <w:rsid w:val="00F43C95"/>
    <w:rsid w:val="00F45DD1"/>
    <w:rsid w:val="00F45F38"/>
    <w:rsid w:val="00F473DA"/>
    <w:rsid w:val="00F52489"/>
    <w:rsid w:val="00F52EF7"/>
    <w:rsid w:val="00F532B0"/>
    <w:rsid w:val="00F55639"/>
    <w:rsid w:val="00F55D3E"/>
    <w:rsid w:val="00F568B0"/>
    <w:rsid w:val="00F5756F"/>
    <w:rsid w:val="00F6048E"/>
    <w:rsid w:val="00F60D9B"/>
    <w:rsid w:val="00F6210C"/>
    <w:rsid w:val="00F70069"/>
    <w:rsid w:val="00F70C6F"/>
    <w:rsid w:val="00F72BAD"/>
    <w:rsid w:val="00F731FF"/>
    <w:rsid w:val="00F73706"/>
    <w:rsid w:val="00F7402B"/>
    <w:rsid w:val="00F774AF"/>
    <w:rsid w:val="00F82138"/>
    <w:rsid w:val="00F8227A"/>
    <w:rsid w:val="00F82355"/>
    <w:rsid w:val="00F82DBF"/>
    <w:rsid w:val="00F84971"/>
    <w:rsid w:val="00F8513E"/>
    <w:rsid w:val="00F85336"/>
    <w:rsid w:val="00F864BE"/>
    <w:rsid w:val="00F866AB"/>
    <w:rsid w:val="00F91492"/>
    <w:rsid w:val="00F93196"/>
    <w:rsid w:val="00F9327D"/>
    <w:rsid w:val="00F9385F"/>
    <w:rsid w:val="00F94972"/>
    <w:rsid w:val="00F955F9"/>
    <w:rsid w:val="00F95C17"/>
    <w:rsid w:val="00F97087"/>
    <w:rsid w:val="00FA132C"/>
    <w:rsid w:val="00FA2186"/>
    <w:rsid w:val="00FA348F"/>
    <w:rsid w:val="00FA504A"/>
    <w:rsid w:val="00FA60BE"/>
    <w:rsid w:val="00FA764C"/>
    <w:rsid w:val="00FB3582"/>
    <w:rsid w:val="00FB56EB"/>
    <w:rsid w:val="00FC0735"/>
    <w:rsid w:val="00FC0C93"/>
    <w:rsid w:val="00FC0F00"/>
    <w:rsid w:val="00FC2D40"/>
    <w:rsid w:val="00FC3623"/>
    <w:rsid w:val="00FC39CD"/>
    <w:rsid w:val="00FC3DE2"/>
    <w:rsid w:val="00FC562B"/>
    <w:rsid w:val="00FC5CBE"/>
    <w:rsid w:val="00FD245D"/>
    <w:rsid w:val="00FD38AB"/>
    <w:rsid w:val="00FF067E"/>
    <w:rsid w:val="00FF0EDA"/>
    <w:rsid w:val="00FF16DE"/>
    <w:rsid w:val="00FF194A"/>
    <w:rsid w:val="00FF2F47"/>
    <w:rsid w:val="00FF3A6A"/>
    <w:rsid w:val="00FF41EA"/>
    <w:rsid w:val="00FF4714"/>
    <w:rsid w:val="00FF5C68"/>
    <w:rsid w:val="00FF71F8"/>
    <w:rsid w:val="01015856"/>
    <w:rsid w:val="015A17CA"/>
    <w:rsid w:val="01B7BED9"/>
    <w:rsid w:val="01C617E6"/>
    <w:rsid w:val="021E6123"/>
    <w:rsid w:val="02E75C01"/>
    <w:rsid w:val="03014E99"/>
    <w:rsid w:val="033838A7"/>
    <w:rsid w:val="04B27698"/>
    <w:rsid w:val="05379AAC"/>
    <w:rsid w:val="057A419E"/>
    <w:rsid w:val="05A0F54D"/>
    <w:rsid w:val="05C8E2E2"/>
    <w:rsid w:val="06653B55"/>
    <w:rsid w:val="06FBA934"/>
    <w:rsid w:val="0726E0E5"/>
    <w:rsid w:val="0727DE40"/>
    <w:rsid w:val="074A1FCE"/>
    <w:rsid w:val="079290EC"/>
    <w:rsid w:val="07F55BFE"/>
    <w:rsid w:val="0946F4DE"/>
    <w:rsid w:val="096047E3"/>
    <w:rsid w:val="097072C4"/>
    <w:rsid w:val="09D240FA"/>
    <w:rsid w:val="0A117CEA"/>
    <w:rsid w:val="0A5369E0"/>
    <w:rsid w:val="0A5F123A"/>
    <w:rsid w:val="0B086857"/>
    <w:rsid w:val="0B2E03B2"/>
    <w:rsid w:val="0B426440"/>
    <w:rsid w:val="0B9CF534"/>
    <w:rsid w:val="0BB68FA8"/>
    <w:rsid w:val="0CC89B41"/>
    <w:rsid w:val="0D0D5E05"/>
    <w:rsid w:val="0D3D7070"/>
    <w:rsid w:val="0D4E4B32"/>
    <w:rsid w:val="0E06CFBD"/>
    <w:rsid w:val="0E3A230A"/>
    <w:rsid w:val="0F122A2C"/>
    <w:rsid w:val="0F3E0D84"/>
    <w:rsid w:val="0FA207D8"/>
    <w:rsid w:val="0FEA3BC3"/>
    <w:rsid w:val="10F7E5BB"/>
    <w:rsid w:val="11382000"/>
    <w:rsid w:val="1177165A"/>
    <w:rsid w:val="11842A95"/>
    <w:rsid w:val="1196C728"/>
    <w:rsid w:val="1262B364"/>
    <w:rsid w:val="127D6838"/>
    <w:rsid w:val="128663FE"/>
    <w:rsid w:val="129B38B8"/>
    <w:rsid w:val="13B9238E"/>
    <w:rsid w:val="13DD8059"/>
    <w:rsid w:val="140D43A4"/>
    <w:rsid w:val="152AB4F3"/>
    <w:rsid w:val="157F28AF"/>
    <w:rsid w:val="15CF7F34"/>
    <w:rsid w:val="15EEE7BE"/>
    <w:rsid w:val="168F189A"/>
    <w:rsid w:val="17C77B56"/>
    <w:rsid w:val="18A480D2"/>
    <w:rsid w:val="18A68432"/>
    <w:rsid w:val="18BC8E5D"/>
    <w:rsid w:val="193B0CCB"/>
    <w:rsid w:val="194142BA"/>
    <w:rsid w:val="1961FBC0"/>
    <w:rsid w:val="19692047"/>
    <w:rsid w:val="19AE5075"/>
    <w:rsid w:val="19F22468"/>
    <w:rsid w:val="1A4583B7"/>
    <w:rsid w:val="1AB28C79"/>
    <w:rsid w:val="1AE21013"/>
    <w:rsid w:val="1C6504D7"/>
    <w:rsid w:val="1DB228BA"/>
    <w:rsid w:val="1DF8F3A0"/>
    <w:rsid w:val="1E3A4A71"/>
    <w:rsid w:val="1E3D8577"/>
    <w:rsid w:val="1EBBCA0C"/>
    <w:rsid w:val="1F342D46"/>
    <w:rsid w:val="1FD5CEC2"/>
    <w:rsid w:val="20C8A745"/>
    <w:rsid w:val="20D0E7A3"/>
    <w:rsid w:val="20EF32C3"/>
    <w:rsid w:val="213A7529"/>
    <w:rsid w:val="21DBBB2D"/>
    <w:rsid w:val="2236677F"/>
    <w:rsid w:val="226430FC"/>
    <w:rsid w:val="227F6DC0"/>
    <w:rsid w:val="22A954CB"/>
    <w:rsid w:val="22CEBC42"/>
    <w:rsid w:val="22EEA72B"/>
    <w:rsid w:val="23A78A99"/>
    <w:rsid w:val="24C85C3B"/>
    <w:rsid w:val="25C36CCD"/>
    <w:rsid w:val="26437970"/>
    <w:rsid w:val="266F6D7D"/>
    <w:rsid w:val="26712AF4"/>
    <w:rsid w:val="2763ABC7"/>
    <w:rsid w:val="281BB873"/>
    <w:rsid w:val="28958410"/>
    <w:rsid w:val="294369CB"/>
    <w:rsid w:val="29BC919B"/>
    <w:rsid w:val="2A181362"/>
    <w:rsid w:val="2B16A75B"/>
    <w:rsid w:val="2B424EC2"/>
    <w:rsid w:val="2B8E839B"/>
    <w:rsid w:val="2C4C2EF4"/>
    <w:rsid w:val="2CEF48D8"/>
    <w:rsid w:val="2D04AA96"/>
    <w:rsid w:val="2E027913"/>
    <w:rsid w:val="2E892B8C"/>
    <w:rsid w:val="2F6A691A"/>
    <w:rsid w:val="2F827B5F"/>
    <w:rsid w:val="2F99C14D"/>
    <w:rsid w:val="2F9AC47E"/>
    <w:rsid w:val="2FEE1632"/>
    <w:rsid w:val="3004B530"/>
    <w:rsid w:val="3055DBFB"/>
    <w:rsid w:val="30D0F81C"/>
    <w:rsid w:val="335316D8"/>
    <w:rsid w:val="33FDADCD"/>
    <w:rsid w:val="34082E91"/>
    <w:rsid w:val="344CCF47"/>
    <w:rsid w:val="34B045EB"/>
    <w:rsid w:val="34CA7B6C"/>
    <w:rsid w:val="3570AE8C"/>
    <w:rsid w:val="35D722DE"/>
    <w:rsid w:val="35D989C7"/>
    <w:rsid w:val="35E01FCD"/>
    <w:rsid w:val="36057BC7"/>
    <w:rsid w:val="366D8D69"/>
    <w:rsid w:val="3694B396"/>
    <w:rsid w:val="3863CD0A"/>
    <w:rsid w:val="3B07073A"/>
    <w:rsid w:val="3B34247B"/>
    <w:rsid w:val="3B481E69"/>
    <w:rsid w:val="3B69FB55"/>
    <w:rsid w:val="3B929AF4"/>
    <w:rsid w:val="3BC8326B"/>
    <w:rsid w:val="3BE07DDF"/>
    <w:rsid w:val="3C1A4172"/>
    <w:rsid w:val="3C207E82"/>
    <w:rsid w:val="3CD163C1"/>
    <w:rsid w:val="3CF1A355"/>
    <w:rsid w:val="3CF946C1"/>
    <w:rsid w:val="3D215DE9"/>
    <w:rsid w:val="3DBC0889"/>
    <w:rsid w:val="3E72D248"/>
    <w:rsid w:val="3E80B7C6"/>
    <w:rsid w:val="3F2F6FC3"/>
    <w:rsid w:val="3F45D37A"/>
    <w:rsid w:val="3F4783CE"/>
    <w:rsid w:val="3FE934DA"/>
    <w:rsid w:val="408B501D"/>
    <w:rsid w:val="40C31286"/>
    <w:rsid w:val="419B45C2"/>
    <w:rsid w:val="4215C8E3"/>
    <w:rsid w:val="4224A90B"/>
    <w:rsid w:val="4289AF20"/>
    <w:rsid w:val="4335A741"/>
    <w:rsid w:val="439C17BC"/>
    <w:rsid w:val="453F71F4"/>
    <w:rsid w:val="460F62E6"/>
    <w:rsid w:val="4638B76F"/>
    <w:rsid w:val="464CD727"/>
    <w:rsid w:val="46E748B1"/>
    <w:rsid w:val="471474E0"/>
    <w:rsid w:val="47A5543E"/>
    <w:rsid w:val="482F9A20"/>
    <w:rsid w:val="48ED0801"/>
    <w:rsid w:val="492C8E71"/>
    <w:rsid w:val="49516F83"/>
    <w:rsid w:val="4A1F5D3D"/>
    <w:rsid w:val="4A46633D"/>
    <w:rsid w:val="4A632D24"/>
    <w:rsid w:val="4BB0F4DD"/>
    <w:rsid w:val="4D2E3C4F"/>
    <w:rsid w:val="4ECBD0F7"/>
    <w:rsid w:val="4F17BDFD"/>
    <w:rsid w:val="5003062D"/>
    <w:rsid w:val="5089AA1B"/>
    <w:rsid w:val="51223609"/>
    <w:rsid w:val="512A5C73"/>
    <w:rsid w:val="5142A92E"/>
    <w:rsid w:val="51E7FC94"/>
    <w:rsid w:val="52177463"/>
    <w:rsid w:val="5263AF47"/>
    <w:rsid w:val="52AA2A69"/>
    <w:rsid w:val="52CDAAA9"/>
    <w:rsid w:val="52E6E8AF"/>
    <w:rsid w:val="536E41AE"/>
    <w:rsid w:val="53DCC966"/>
    <w:rsid w:val="53F564B4"/>
    <w:rsid w:val="54320C98"/>
    <w:rsid w:val="54AC65E7"/>
    <w:rsid w:val="54F10EB1"/>
    <w:rsid w:val="55E939F6"/>
    <w:rsid w:val="5691A33D"/>
    <w:rsid w:val="56AAC02A"/>
    <w:rsid w:val="57AA9CA0"/>
    <w:rsid w:val="5894A1ED"/>
    <w:rsid w:val="58F6C662"/>
    <w:rsid w:val="5A024DBB"/>
    <w:rsid w:val="5B0474E3"/>
    <w:rsid w:val="5B20FEB3"/>
    <w:rsid w:val="5B211D00"/>
    <w:rsid w:val="5BBF91E5"/>
    <w:rsid w:val="5BCC5684"/>
    <w:rsid w:val="5D002B1F"/>
    <w:rsid w:val="5D61DD92"/>
    <w:rsid w:val="5E6BB6FE"/>
    <w:rsid w:val="5ED21AF2"/>
    <w:rsid w:val="5F5DF35E"/>
    <w:rsid w:val="605479A5"/>
    <w:rsid w:val="6078E57F"/>
    <w:rsid w:val="614A3BD8"/>
    <w:rsid w:val="6193A518"/>
    <w:rsid w:val="61A43E8E"/>
    <w:rsid w:val="61FC7456"/>
    <w:rsid w:val="62101032"/>
    <w:rsid w:val="623C3C50"/>
    <w:rsid w:val="627975FA"/>
    <w:rsid w:val="6297AD30"/>
    <w:rsid w:val="6319228A"/>
    <w:rsid w:val="63D0369E"/>
    <w:rsid w:val="63DDC9EA"/>
    <w:rsid w:val="63DDECFB"/>
    <w:rsid w:val="643DD3AD"/>
    <w:rsid w:val="64B79C42"/>
    <w:rsid w:val="6553C108"/>
    <w:rsid w:val="6581E6F6"/>
    <w:rsid w:val="66603C8E"/>
    <w:rsid w:val="667521A3"/>
    <w:rsid w:val="6681A68D"/>
    <w:rsid w:val="670C84A6"/>
    <w:rsid w:val="672C1163"/>
    <w:rsid w:val="673FFD3E"/>
    <w:rsid w:val="687A88B8"/>
    <w:rsid w:val="699CD209"/>
    <w:rsid w:val="6A60BD20"/>
    <w:rsid w:val="6A8DB000"/>
    <w:rsid w:val="6ABE3961"/>
    <w:rsid w:val="6AC000E7"/>
    <w:rsid w:val="6B0427A5"/>
    <w:rsid w:val="6B305404"/>
    <w:rsid w:val="6D75E5E6"/>
    <w:rsid w:val="6E6A6A3E"/>
    <w:rsid w:val="6E76E25E"/>
    <w:rsid w:val="6E9C38A0"/>
    <w:rsid w:val="6EB5CC88"/>
    <w:rsid w:val="6F6053E2"/>
    <w:rsid w:val="6F6CBBF0"/>
    <w:rsid w:val="6F890E16"/>
    <w:rsid w:val="6FC197C2"/>
    <w:rsid w:val="6FD811C1"/>
    <w:rsid w:val="7081679B"/>
    <w:rsid w:val="725B98BA"/>
    <w:rsid w:val="728C6FD9"/>
    <w:rsid w:val="72C62087"/>
    <w:rsid w:val="734F19E5"/>
    <w:rsid w:val="740FEC12"/>
    <w:rsid w:val="754B64D0"/>
    <w:rsid w:val="75872E76"/>
    <w:rsid w:val="763E4B9A"/>
    <w:rsid w:val="770FB57A"/>
    <w:rsid w:val="77225BE0"/>
    <w:rsid w:val="7723BE20"/>
    <w:rsid w:val="775666E3"/>
    <w:rsid w:val="775D67AF"/>
    <w:rsid w:val="7766F2EA"/>
    <w:rsid w:val="776B923B"/>
    <w:rsid w:val="77C52177"/>
    <w:rsid w:val="78356010"/>
    <w:rsid w:val="786C9A07"/>
    <w:rsid w:val="78F7FD01"/>
    <w:rsid w:val="79389452"/>
    <w:rsid w:val="79BE206F"/>
    <w:rsid w:val="79E53C7F"/>
    <w:rsid w:val="7A80CF6D"/>
    <w:rsid w:val="7AACADC8"/>
    <w:rsid w:val="7BD16E6C"/>
    <w:rsid w:val="7BFCEB9E"/>
    <w:rsid w:val="7C074AD9"/>
    <w:rsid w:val="7C4F6FF3"/>
    <w:rsid w:val="7CE15FBD"/>
    <w:rsid w:val="7D446D4B"/>
    <w:rsid w:val="7D6576D2"/>
    <w:rsid w:val="7DB6FA46"/>
    <w:rsid w:val="7DCC82C3"/>
    <w:rsid w:val="7E53FB5A"/>
    <w:rsid w:val="7ED2C31B"/>
    <w:rsid w:val="7FC2C185"/>
    <w:rsid w:val="7FC7F5BE"/>
    <w:rsid w:val="7FED6D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E33C6"/>
  <w15:chartTrackingRefBased/>
  <w15:docId w15:val="{E52F7819-30D4-4CC1-B8C7-2C9B5FC33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A3E69"/>
    <w:pPr>
      <w:spacing w:before="120" w:after="120" w:line="276" w:lineRule="auto"/>
      <w:ind w:right="57"/>
      <w:outlineLvl w:val="0"/>
    </w:pPr>
    <w:rPr>
      <w:rFonts w:ascii="Arial" w:eastAsia="Times New Roman" w:hAnsi="Arial" w:cs="Arial"/>
      <w:color w:val="4472C4" w:themeColor="accent1"/>
      <w:sz w:val="28"/>
      <w:szCs w:val="28"/>
      <w:lang w:eastAsia="en-GB"/>
    </w:rPr>
  </w:style>
  <w:style w:type="paragraph" w:styleId="Heading2">
    <w:name w:val="heading 2"/>
    <w:next w:val="Normal"/>
    <w:link w:val="Heading2Char"/>
    <w:uiPriority w:val="9"/>
    <w:unhideWhenUsed/>
    <w:qFormat/>
    <w:rsid w:val="001A3E69"/>
    <w:pPr>
      <w:spacing w:before="120" w:after="120" w:line="276" w:lineRule="auto"/>
      <w:ind w:right="57"/>
      <w:outlineLvl w:val="1"/>
    </w:pPr>
    <w:rPr>
      <w:rFonts w:ascii="Arial" w:eastAsia="Times New Roman" w:hAnsi="Arial" w:cs="Arial"/>
      <w:color w:val="5B9BD5" w:themeColor="accent5"/>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781"/>
  </w:style>
  <w:style w:type="paragraph" w:styleId="Footer">
    <w:name w:val="footer"/>
    <w:basedOn w:val="Normal"/>
    <w:link w:val="FooterChar"/>
    <w:uiPriority w:val="99"/>
    <w:unhideWhenUsed/>
    <w:rsid w:val="00D12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781"/>
  </w:style>
  <w:style w:type="character" w:customStyle="1" w:styleId="Heading1Char">
    <w:name w:val="Heading 1 Char"/>
    <w:basedOn w:val="DefaultParagraphFont"/>
    <w:link w:val="Heading1"/>
    <w:uiPriority w:val="9"/>
    <w:rsid w:val="001A3E69"/>
    <w:rPr>
      <w:rFonts w:ascii="Arial" w:eastAsia="Times New Roman" w:hAnsi="Arial" w:cs="Arial"/>
      <w:color w:val="4472C4" w:themeColor="accent1"/>
      <w:sz w:val="28"/>
      <w:szCs w:val="28"/>
      <w:lang w:eastAsia="en-GB"/>
    </w:rPr>
  </w:style>
  <w:style w:type="character" w:customStyle="1" w:styleId="Heading2Char">
    <w:name w:val="Heading 2 Char"/>
    <w:basedOn w:val="DefaultParagraphFont"/>
    <w:link w:val="Heading2"/>
    <w:uiPriority w:val="9"/>
    <w:rsid w:val="001A3E69"/>
    <w:rPr>
      <w:rFonts w:ascii="Arial" w:eastAsia="Times New Roman" w:hAnsi="Arial" w:cs="Arial"/>
      <w:color w:val="5B9BD5" w:themeColor="accent5"/>
      <w:sz w:val="20"/>
      <w:szCs w:val="20"/>
      <w:lang w:eastAsia="en-GB"/>
    </w:rPr>
  </w:style>
  <w:style w:type="character" w:styleId="Hyperlink">
    <w:name w:val="Hyperlink"/>
    <w:basedOn w:val="DefaultParagraphFont"/>
    <w:uiPriority w:val="99"/>
    <w:unhideWhenUsed/>
    <w:rsid w:val="007B660C"/>
    <w:rPr>
      <w:color w:val="0563C1" w:themeColor="hyperlink"/>
      <w:u w:val="single"/>
    </w:rPr>
  </w:style>
  <w:style w:type="character" w:styleId="UnresolvedMention">
    <w:name w:val="Unresolved Mention"/>
    <w:basedOn w:val="DefaultParagraphFont"/>
    <w:uiPriority w:val="99"/>
    <w:semiHidden/>
    <w:unhideWhenUsed/>
    <w:rsid w:val="007B660C"/>
    <w:rPr>
      <w:color w:val="605E5C"/>
      <w:shd w:val="clear" w:color="auto" w:fill="E1DFDD"/>
    </w:rPr>
  </w:style>
  <w:style w:type="paragraph" w:styleId="CommentText">
    <w:name w:val="annotation text"/>
    <w:basedOn w:val="Normal"/>
    <w:link w:val="CommentTextChar"/>
    <w:uiPriority w:val="99"/>
    <w:unhideWhenUsed/>
    <w:rsid w:val="009E450F"/>
    <w:pPr>
      <w:spacing w:line="276" w:lineRule="auto"/>
    </w:pPr>
    <w:rPr>
      <w:rFonts w:ascii="Arial" w:eastAsia="Times New Roman" w:hAnsi="Arial" w:cs="Arial"/>
      <w:color w:val="404040" w:themeColor="text1" w:themeTint="BF"/>
      <w:sz w:val="20"/>
      <w:szCs w:val="20"/>
      <w:lang w:eastAsia="en-GB"/>
    </w:rPr>
  </w:style>
  <w:style w:type="character" w:customStyle="1" w:styleId="CommentTextChar">
    <w:name w:val="Comment Text Char"/>
    <w:basedOn w:val="DefaultParagraphFont"/>
    <w:link w:val="CommentText"/>
    <w:uiPriority w:val="99"/>
    <w:rsid w:val="009E450F"/>
    <w:rPr>
      <w:rFonts w:ascii="Arial" w:eastAsia="Times New Roman" w:hAnsi="Arial" w:cs="Arial"/>
      <w:color w:val="404040" w:themeColor="text1" w:themeTint="BF"/>
      <w:sz w:val="20"/>
      <w:szCs w:val="20"/>
      <w:lang w:eastAsia="en-GB"/>
    </w:rPr>
  </w:style>
  <w:style w:type="character" w:customStyle="1" w:styleId="normaltextrun">
    <w:name w:val="normaltextrun"/>
    <w:basedOn w:val="DefaultParagraphFont"/>
    <w:rsid w:val="009E450F"/>
  </w:style>
  <w:style w:type="paragraph" w:customStyle="1" w:styleId="paragraph">
    <w:name w:val="paragraph"/>
    <w:basedOn w:val="Normal"/>
    <w:rsid w:val="009E45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9E450F"/>
  </w:style>
  <w:style w:type="character" w:customStyle="1" w:styleId="findhit">
    <w:name w:val="findhit"/>
    <w:basedOn w:val="DefaultParagraphFont"/>
    <w:rsid w:val="007C7B2E"/>
  </w:style>
  <w:style w:type="paragraph" w:styleId="Revision">
    <w:name w:val="Revision"/>
    <w:hidden/>
    <w:uiPriority w:val="99"/>
    <w:semiHidden/>
    <w:rsid w:val="008B345A"/>
    <w:pPr>
      <w:spacing w:after="0" w:line="240" w:lineRule="auto"/>
    </w:pPr>
  </w:style>
  <w:style w:type="character" w:styleId="CommentReference">
    <w:name w:val="annotation reference"/>
    <w:basedOn w:val="DefaultParagraphFont"/>
    <w:uiPriority w:val="99"/>
    <w:semiHidden/>
    <w:unhideWhenUsed/>
    <w:rsid w:val="008B345A"/>
    <w:rPr>
      <w:sz w:val="16"/>
      <w:szCs w:val="16"/>
    </w:rPr>
  </w:style>
  <w:style w:type="paragraph" w:styleId="CommentSubject">
    <w:name w:val="annotation subject"/>
    <w:basedOn w:val="CommentText"/>
    <w:next w:val="CommentText"/>
    <w:link w:val="CommentSubjectChar"/>
    <w:uiPriority w:val="99"/>
    <w:semiHidden/>
    <w:unhideWhenUsed/>
    <w:rsid w:val="008B345A"/>
    <w:pPr>
      <w:spacing w:line="240" w:lineRule="auto"/>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8B345A"/>
    <w:rPr>
      <w:rFonts w:ascii="Arial" w:eastAsia="Times New Roman" w:hAnsi="Arial" w:cs="Arial"/>
      <w:b/>
      <w:bCs/>
      <w:color w:val="404040" w:themeColor="text1" w:themeTint="BF"/>
      <w:sz w:val="20"/>
      <w:szCs w:val="20"/>
      <w:lang w:eastAsia="en-GB"/>
    </w:rPr>
  </w:style>
  <w:style w:type="character" w:styleId="Mention">
    <w:name w:val="Mention"/>
    <w:basedOn w:val="DefaultParagraphFont"/>
    <w:uiPriority w:val="99"/>
    <w:unhideWhenUsed/>
    <w:rsid w:val="008B345A"/>
    <w:rPr>
      <w:color w:val="2B579A"/>
      <w:shd w:val="clear" w:color="auto" w:fill="E1DFDD"/>
    </w:rPr>
  </w:style>
  <w:style w:type="paragraph" w:styleId="Caption">
    <w:name w:val="caption"/>
    <w:basedOn w:val="Normal"/>
    <w:next w:val="Normal"/>
    <w:uiPriority w:val="35"/>
    <w:unhideWhenUsed/>
    <w:qFormat/>
    <w:rsid w:val="00AA75BE"/>
    <w:pPr>
      <w:spacing w:after="200" w:line="240" w:lineRule="auto"/>
    </w:pPr>
    <w:rPr>
      <w:i/>
      <w:iCs/>
      <w:color w:val="44546A" w:themeColor="text2"/>
      <w:sz w:val="18"/>
      <w:szCs w:val="18"/>
    </w:rPr>
  </w:style>
  <w:style w:type="paragraph" w:styleId="ListParagraph">
    <w:name w:val="List Paragraph"/>
    <w:basedOn w:val="Normal"/>
    <w:uiPriority w:val="34"/>
    <w:qFormat/>
    <w:rsid w:val="00C346D5"/>
    <w:pPr>
      <w:ind w:left="720"/>
      <w:contextualSpacing/>
    </w:pPr>
  </w:style>
  <w:style w:type="character" w:styleId="FollowedHyperlink">
    <w:name w:val="FollowedHyperlink"/>
    <w:basedOn w:val="DefaultParagraphFont"/>
    <w:uiPriority w:val="99"/>
    <w:semiHidden/>
    <w:unhideWhenUsed/>
    <w:rsid w:val="003F0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0A11ACA-78EF-4CDB-BB5B-77BA7C773BBE}">
    <t:Anchor>
      <t:Comment id="2128811088"/>
    </t:Anchor>
    <t:History>
      <t:Event id="{42788941-113C-4501-BE71-F842BFFF277F}" time="2024-10-02T04:44:44.256Z">
        <t:Attribution userId="S::rosemary.joiner@mineland.vic.gov.au::04ccf338-4b80-4dc9-ae4a-f9dd8caa9164" userProvider="AD" userName="Rosemary Joiner (DEECA)"/>
        <t:Anchor>
          <t:Comment id="2128811088"/>
        </t:Anchor>
        <t:Create/>
      </t:Event>
      <t:Event id="{F3D0CB10-8B02-471F-AA59-3E4B4350BF40}" time="2024-10-02T04:44:44.256Z">
        <t:Attribution userId="S::rosemary.joiner@mineland.vic.gov.au::04ccf338-4b80-4dc9-ae4a-f9dd8caa9164" userProvider="AD" userName="Rosemary Joiner (DEECA)"/>
        <t:Anchor>
          <t:Comment id="2128811088"/>
        </t:Anchor>
        <t:Assign userId="S::jennifer.brereton@mineland.vic.gov.au::9234cedd-679f-4218-8913-27d44ebc85da" userProvider="AD" userName="Jennifer M Brereton (DEECA)"/>
      </t:Event>
      <t:Event id="{94F96516-BFFF-40A2-9B48-59949F5E0B77}" time="2024-10-02T04:44:44.256Z">
        <t:Attribution userId="S::rosemary.joiner@mineland.vic.gov.au::04ccf338-4b80-4dc9-ae4a-f9dd8caa9164" userProvider="AD" userName="Rosemary Joiner (DEECA)"/>
        <t:Anchor>
          <t:Comment id="2128811088"/>
        </t:Anchor>
        <t:SetTitle title="@Jennifer M Brereton (DEECA) When it comes to your turn to review this, can you provide some thoughts on whether we're using the term “mitigate” or “manage” when referring to hazards? According to my research, you typically mitigate a hazard. &quot;Mitig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Props1.xml><?xml version="1.0" encoding="utf-8"?>
<ds:datastoreItem xmlns:ds="http://schemas.openxmlformats.org/officeDocument/2006/customXml" ds:itemID="{65250C11-AB1A-491A-9035-B65214EBCC4F}">
  <ds:schemaRefs>
    <ds:schemaRef ds:uri="http://schemas.microsoft.com/sharepoint/v3/contenttype/forms"/>
  </ds:schemaRefs>
</ds:datastoreItem>
</file>

<file path=customXml/itemProps2.xml><?xml version="1.0" encoding="utf-8"?>
<ds:datastoreItem xmlns:ds="http://schemas.openxmlformats.org/officeDocument/2006/customXml" ds:itemID="{7A37E928-DA42-4342-893F-4DAA8F8DD8C0}">
  <ds:schemaRefs>
    <ds:schemaRef ds:uri="http://schemas.openxmlformats.org/officeDocument/2006/bibliography"/>
  </ds:schemaRefs>
</ds:datastoreItem>
</file>

<file path=customXml/itemProps3.xml><?xml version="1.0" encoding="utf-8"?>
<ds:datastoreItem xmlns:ds="http://schemas.openxmlformats.org/officeDocument/2006/customXml" ds:itemID="{03154357-E4E9-4D26-A20B-A895507A669F}">
  <ds:schemaRefs>
    <ds:schemaRef ds:uri="Microsoft.SharePoint.Taxonomy.ContentTypeSync"/>
  </ds:schemaRefs>
</ds:datastoreItem>
</file>

<file path=customXml/itemProps4.xml><?xml version="1.0" encoding="utf-8"?>
<ds:datastoreItem xmlns:ds="http://schemas.openxmlformats.org/officeDocument/2006/customXml" ds:itemID="{FD1804A3-C7FA-4901-8A88-817F51EF28F6}">
  <ds:schemaRefs>
    <ds:schemaRef ds:uri="http://schemas.microsoft.com/sharepoint/events"/>
  </ds:schemaRefs>
</ds:datastoreItem>
</file>

<file path=customXml/itemProps5.xml><?xml version="1.0" encoding="utf-8"?>
<ds:datastoreItem xmlns:ds="http://schemas.openxmlformats.org/officeDocument/2006/customXml" ds:itemID="{7D9232D8-1BB3-4BA8-A2D7-F997A319A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2D181E6-9EFF-4849-B4B7-3D03400179C9}">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516</Words>
  <Characters>2947</Characters>
  <Application>Microsoft Office Word</Application>
  <DocSecurity>6</DocSecurity>
  <Lines>24</Lines>
  <Paragraphs>6</Paragraphs>
  <ScaleCrop>false</ScaleCrop>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 Fitzclarence (DEECA)</dc:creator>
  <cp:keywords/>
  <dc:description/>
  <cp:lastModifiedBy>Ruth J Fitzclarence (DEECA)</cp:lastModifiedBy>
  <cp:revision>30</cp:revision>
  <cp:lastPrinted>2024-05-30T08:29:00Z</cp:lastPrinted>
  <dcterms:created xsi:type="dcterms:W3CDTF">2024-12-13T22:58:00Z</dcterms:created>
  <dcterms:modified xsi:type="dcterms:W3CDTF">2025-02-24T04:31:00Z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2024-12-13T03:58:00Z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3771f743-afa4-4928-8e63-c0955db78319</vt:lpwstr>
  </property>
  <property fmtid="{D5CDD505-2E9C-101B-9397-08002B2CF9AE}" pid="10" name="MSIP_Label_4257e2ab-f512-40e2-9c9a-c64247360765_ContentBits">
    <vt:lpwstr>2</vt:lpwstr>
  </property>
</Properties>
</file>