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344C" w14:textId="260417F8" w:rsidR="00986C4B" w:rsidRDefault="00986C4B"/>
    <w:p w14:paraId="24DFE224" w14:textId="08CDDA4F" w:rsidR="00D97E6E" w:rsidRDefault="3BE1460A" w:rsidP="00D97E6E">
      <w:pPr>
        <w:pStyle w:val="Heading1"/>
        <w:rPr>
          <w:color w:val="0070C0"/>
        </w:rPr>
      </w:pPr>
      <w:r w:rsidRPr="668D563A">
        <w:rPr>
          <w:color w:val="0070C0"/>
        </w:rPr>
        <w:t>What</w:t>
      </w:r>
      <w:r w:rsidR="2F8CBD65" w:rsidRPr="668D563A">
        <w:rPr>
          <w:color w:val="0070C0"/>
        </w:rPr>
        <w:t xml:space="preserve"> </w:t>
      </w:r>
      <w:r w:rsidR="44B9994C" w:rsidRPr="668D563A">
        <w:rPr>
          <w:color w:val="0070C0"/>
        </w:rPr>
        <w:t>are</w:t>
      </w:r>
      <w:r w:rsidR="2F8CBD65" w:rsidRPr="668D563A">
        <w:rPr>
          <w:color w:val="0070C0"/>
        </w:rPr>
        <w:t xml:space="preserve"> </w:t>
      </w:r>
      <w:r w:rsidR="0C5075FC" w:rsidRPr="668D563A">
        <w:rPr>
          <w:color w:val="0070C0"/>
        </w:rPr>
        <w:t>rehabilitation</w:t>
      </w:r>
      <w:r w:rsidR="69B1A47E" w:rsidRPr="668D563A">
        <w:rPr>
          <w:color w:val="0070C0"/>
        </w:rPr>
        <w:t xml:space="preserve"> </w:t>
      </w:r>
      <w:r w:rsidR="5F2AB59F" w:rsidRPr="668D563A">
        <w:rPr>
          <w:color w:val="0070C0"/>
        </w:rPr>
        <w:t>Closure Criteria</w:t>
      </w:r>
      <w:r w:rsidRPr="668D563A">
        <w:rPr>
          <w:color w:val="0070C0"/>
        </w:rPr>
        <w:t>?</w:t>
      </w:r>
    </w:p>
    <w:p w14:paraId="5AC72BF9" w14:textId="156035C2" w:rsidR="00E8122F" w:rsidRDefault="00422AEE" w:rsidP="00422AEE">
      <w:pPr>
        <w:rPr>
          <w:rFonts w:ascii="Arial" w:hAnsi="Arial" w:cs="Arial"/>
          <w:lang w:eastAsia="en-GB"/>
        </w:rPr>
      </w:pPr>
      <w:r w:rsidRPr="1A4583B7">
        <w:rPr>
          <w:rFonts w:ascii="Arial" w:hAnsi="Arial" w:cs="Arial"/>
          <w:lang w:eastAsia="en-GB"/>
        </w:rPr>
        <w:t xml:space="preserve">At the end of mine closure activities, before a declared mine license can be surrendered, </w:t>
      </w:r>
      <w:r w:rsidR="00265BDE">
        <w:rPr>
          <w:rFonts w:ascii="Arial" w:hAnsi="Arial" w:cs="Arial"/>
          <w:lang w:eastAsia="en-GB"/>
        </w:rPr>
        <w:t xml:space="preserve">declared mine licensees are required to meet </w:t>
      </w:r>
      <w:r w:rsidR="00EE50E0">
        <w:rPr>
          <w:rFonts w:ascii="Arial" w:hAnsi="Arial" w:cs="Arial"/>
          <w:lang w:eastAsia="en-GB"/>
        </w:rPr>
        <w:t>approved</w:t>
      </w:r>
      <w:r w:rsidR="00265BDE">
        <w:rPr>
          <w:rFonts w:ascii="Arial" w:hAnsi="Arial" w:cs="Arial"/>
          <w:lang w:eastAsia="en-GB"/>
        </w:rPr>
        <w:t xml:space="preserve"> closure criteria</w:t>
      </w:r>
      <w:r w:rsidRPr="1A4583B7">
        <w:rPr>
          <w:rFonts w:ascii="Arial" w:hAnsi="Arial" w:cs="Arial"/>
          <w:lang w:eastAsia="en-GB"/>
        </w:rPr>
        <w:t>.</w:t>
      </w:r>
      <w:r w:rsidR="009077CB">
        <w:rPr>
          <w:rFonts w:ascii="Arial" w:hAnsi="Arial" w:cs="Arial"/>
          <w:lang w:eastAsia="en-GB"/>
        </w:rPr>
        <w:t xml:space="preserve"> </w:t>
      </w:r>
      <w:r w:rsidR="00E8122F">
        <w:rPr>
          <w:rFonts w:ascii="Arial" w:hAnsi="Arial" w:cs="Arial"/>
          <w:lang w:eastAsia="en-GB"/>
        </w:rPr>
        <w:t>The MLRA defines</w:t>
      </w:r>
      <w:r w:rsidR="00DA31AF">
        <w:rPr>
          <w:rFonts w:ascii="Arial" w:hAnsi="Arial" w:cs="Arial"/>
          <w:lang w:eastAsia="en-GB"/>
        </w:rPr>
        <w:t xml:space="preserve"> these as </w:t>
      </w:r>
      <w:r w:rsidR="00801D41">
        <w:rPr>
          <w:rFonts w:ascii="Arial" w:hAnsi="Arial" w:cs="Arial"/>
          <w:lang w:eastAsia="en-GB"/>
        </w:rPr>
        <w:t>‘</w:t>
      </w:r>
      <w:r w:rsidR="00DA31AF" w:rsidRPr="00801D41">
        <w:rPr>
          <w:rFonts w:ascii="Arial" w:hAnsi="Arial" w:cs="Arial"/>
          <w:i/>
          <w:iCs/>
          <w:lang w:eastAsia="en-GB"/>
        </w:rPr>
        <w:t>s</w:t>
      </w:r>
      <w:r w:rsidR="00E8122F" w:rsidRPr="00801D41">
        <w:rPr>
          <w:rFonts w:ascii="Arial" w:hAnsi="Arial" w:cs="Arial"/>
          <w:i/>
          <w:iCs/>
          <w:lang w:eastAsia="en-GB"/>
        </w:rPr>
        <w:t>ite specific measures or metrics developed during mine rehabilitation planning against which successful mine closure is determined</w:t>
      </w:r>
      <w:r w:rsidR="00801D41">
        <w:rPr>
          <w:rFonts w:ascii="Arial" w:hAnsi="Arial" w:cs="Arial"/>
          <w:lang w:eastAsia="en-GB"/>
        </w:rPr>
        <w:t>’.</w:t>
      </w:r>
    </w:p>
    <w:p w14:paraId="6406B434" w14:textId="700722A3" w:rsidR="0039328B" w:rsidRDefault="007B660C" w:rsidP="003F2889">
      <w:pPr>
        <w:pStyle w:val="Heading2"/>
        <w:rPr>
          <w:color w:val="0070C0"/>
          <w:sz w:val="22"/>
          <w:szCs w:val="22"/>
        </w:rPr>
      </w:pPr>
      <w:r w:rsidRPr="00205EE5">
        <w:rPr>
          <w:color w:val="0070C0"/>
          <w:sz w:val="22"/>
          <w:szCs w:val="22"/>
        </w:rPr>
        <w:t>W</w:t>
      </w:r>
      <w:r w:rsidR="003517C7">
        <w:rPr>
          <w:color w:val="0070C0"/>
          <w:sz w:val="22"/>
          <w:szCs w:val="22"/>
        </w:rPr>
        <w:t xml:space="preserve">hy do we need </w:t>
      </w:r>
      <w:r w:rsidR="00851401">
        <w:rPr>
          <w:color w:val="0070C0"/>
          <w:sz w:val="22"/>
          <w:szCs w:val="22"/>
        </w:rPr>
        <w:t>them</w:t>
      </w:r>
      <w:r w:rsidRPr="00205EE5">
        <w:rPr>
          <w:color w:val="0070C0"/>
          <w:sz w:val="22"/>
          <w:szCs w:val="22"/>
        </w:rPr>
        <w:t>?</w:t>
      </w:r>
    </w:p>
    <w:p w14:paraId="366BC367" w14:textId="5EAC37EB" w:rsidR="002E3B56" w:rsidRDefault="009923E5">
      <w:pPr>
        <w:rPr>
          <w:rFonts w:ascii="Arial" w:hAnsi="Arial" w:cs="Arial"/>
          <w:lang w:eastAsia="en-GB"/>
        </w:rPr>
      </w:pPr>
      <w:r w:rsidRPr="668D563A">
        <w:rPr>
          <w:rFonts w:ascii="Arial" w:hAnsi="Arial" w:cs="Arial"/>
          <w:lang w:eastAsia="en-GB"/>
        </w:rPr>
        <w:t xml:space="preserve">Evaluation against criteria </w:t>
      </w:r>
      <w:r w:rsidR="0047191D" w:rsidRPr="668D563A">
        <w:rPr>
          <w:rFonts w:ascii="Arial" w:hAnsi="Arial" w:cs="Arial"/>
          <w:lang w:eastAsia="en-GB"/>
        </w:rPr>
        <w:t>is</w:t>
      </w:r>
      <w:r w:rsidRPr="668D563A">
        <w:rPr>
          <w:rFonts w:ascii="Arial" w:hAnsi="Arial" w:cs="Arial"/>
          <w:lang w:eastAsia="en-GB"/>
        </w:rPr>
        <w:t xml:space="preserve"> </w:t>
      </w:r>
      <w:r w:rsidR="00874C1D" w:rsidRPr="668D563A">
        <w:rPr>
          <w:rFonts w:ascii="Arial" w:hAnsi="Arial" w:cs="Arial"/>
          <w:lang w:eastAsia="en-GB"/>
        </w:rPr>
        <w:t>employed internationally</w:t>
      </w:r>
      <w:r w:rsidRPr="668D563A">
        <w:rPr>
          <w:rFonts w:ascii="Arial" w:hAnsi="Arial" w:cs="Arial"/>
          <w:lang w:eastAsia="en-GB"/>
        </w:rPr>
        <w:t xml:space="preserve"> </w:t>
      </w:r>
      <w:r w:rsidR="00874C1D" w:rsidRPr="668D563A">
        <w:rPr>
          <w:rFonts w:ascii="Arial" w:hAnsi="Arial" w:cs="Arial"/>
          <w:lang w:eastAsia="en-GB"/>
        </w:rPr>
        <w:t xml:space="preserve">by governments and the mining industry, </w:t>
      </w:r>
      <w:r w:rsidRPr="668D563A">
        <w:rPr>
          <w:rFonts w:ascii="Arial" w:hAnsi="Arial" w:cs="Arial"/>
          <w:lang w:eastAsia="en-GB"/>
        </w:rPr>
        <w:t xml:space="preserve">to ensure accountability </w:t>
      </w:r>
      <w:r w:rsidR="00BA1B5B" w:rsidRPr="668D563A">
        <w:rPr>
          <w:rFonts w:ascii="Arial" w:hAnsi="Arial" w:cs="Arial"/>
          <w:lang w:eastAsia="en-GB"/>
        </w:rPr>
        <w:t xml:space="preserve">and </w:t>
      </w:r>
      <w:r w:rsidR="00577800" w:rsidRPr="668D563A">
        <w:rPr>
          <w:rFonts w:ascii="Arial" w:hAnsi="Arial" w:cs="Arial"/>
          <w:lang w:eastAsia="en-GB"/>
        </w:rPr>
        <w:t>demonstrat</w:t>
      </w:r>
      <w:r w:rsidR="00BA1B5B" w:rsidRPr="668D563A">
        <w:rPr>
          <w:rFonts w:ascii="Arial" w:hAnsi="Arial" w:cs="Arial"/>
          <w:lang w:eastAsia="en-GB"/>
        </w:rPr>
        <w:t>e</w:t>
      </w:r>
      <w:r w:rsidR="00577800" w:rsidRPr="668D563A">
        <w:rPr>
          <w:rFonts w:ascii="Arial" w:hAnsi="Arial" w:cs="Arial"/>
          <w:lang w:eastAsia="en-GB"/>
        </w:rPr>
        <w:t xml:space="preserve"> success</w:t>
      </w:r>
      <w:r w:rsidR="006817B9" w:rsidRPr="668D563A">
        <w:rPr>
          <w:rFonts w:ascii="Arial" w:hAnsi="Arial" w:cs="Arial"/>
          <w:lang w:eastAsia="en-GB"/>
        </w:rPr>
        <w:t>ful</w:t>
      </w:r>
      <w:r w:rsidR="00577800" w:rsidRPr="668D563A">
        <w:rPr>
          <w:rFonts w:ascii="Arial" w:hAnsi="Arial" w:cs="Arial"/>
          <w:lang w:eastAsia="en-GB"/>
        </w:rPr>
        <w:t xml:space="preserve"> </w:t>
      </w:r>
      <w:bookmarkStart w:id="0" w:name="_Int_tAEZMnXO"/>
      <w:r w:rsidR="006817B9" w:rsidRPr="668D563A">
        <w:rPr>
          <w:rFonts w:ascii="Arial" w:hAnsi="Arial" w:cs="Arial"/>
          <w:lang w:eastAsia="en-GB"/>
        </w:rPr>
        <w:t>mine</w:t>
      </w:r>
      <w:bookmarkEnd w:id="0"/>
      <w:r w:rsidR="006817B9" w:rsidRPr="668D563A">
        <w:rPr>
          <w:rFonts w:ascii="Arial" w:hAnsi="Arial" w:cs="Arial"/>
          <w:lang w:eastAsia="en-GB"/>
        </w:rPr>
        <w:t xml:space="preserve"> rehabilitation</w:t>
      </w:r>
      <w:r w:rsidR="00004AE0" w:rsidRPr="668D563A">
        <w:rPr>
          <w:rFonts w:ascii="Arial" w:hAnsi="Arial" w:cs="Arial"/>
          <w:lang w:eastAsia="en-GB"/>
        </w:rPr>
        <w:t>.</w:t>
      </w:r>
      <w:r w:rsidR="002B5AA6" w:rsidRPr="668D563A">
        <w:rPr>
          <w:rFonts w:ascii="Arial" w:hAnsi="Arial" w:cs="Arial"/>
          <w:lang w:eastAsia="en-GB"/>
        </w:rPr>
        <w:t xml:space="preserve"> Licensees develop </w:t>
      </w:r>
      <w:r w:rsidR="006817B9" w:rsidRPr="668D563A">
        <w:rPr>
          <w:rFonts w:ascii="Arial" w:hAnsi="Arial" w:cs="Arial"/>
          <w:lang w:eastAsia="en-GB"/>
        </w:rPr>
        <w:t xml:space="preserve">these </w:t>
      </w:r>
      <w:r w:rsidR="002B5AA6" w:rsidRPr="668D563A">
        <w:rPr>
          <w:rFonts w:ascii="Arial" w:hAnsi="Arial" w:cs="Arial"/>
          <w:lang w:eastAsia="en-GB"/>
        </w:rPr>
        <w:t>criteria and government approves them</w:t>
      </w:r>
      <w:r w:rsidR="00F6048E" w:rsidRPr="668D563A">
        <w:rPr>
          <w:rFonts w:ascii="Arial" w:hAnsi="Arial" w:cs="Arial"/>
          <w:lang w:eastAsia="en-GB"/>
        </w:rPr>
        <w:t>.</w:t>
      </w:r>
      <w:r w:rsidR="00A05E8C" w:rsidRPr="668D563A">
        <w:rPr>
          <w:rFonts w:ascii="Arial" w:hAnsi="Arial" w:cs="Arial"/>
          <w:lang w:eastAsia="en-GB"/>
        </w:rPr>
        <w:t xml:space="preserve"> </w:t>
      </w:r>
    </w:p>
    <w:p w14:paraId="691B0FCF" w14:textId="29DAE3F0" w:rsidR="00DC1D3F" w:rsidRPr="000A3AD2" w:rsidRDefault="00004AE0" w:rsidP="668D563A">
      <w:pPr>
        <w:rPr>
          <w:rFonts w:ascii="Arial" w:hAnsi="Arial" w:cs="Arial"/>
          <w:lang w:eastAsia="en-GB"/>
        </w:rPr>
      </w:pPr>
      <w:r w:rsidRPr="668D563A">
        <w:rPr>
          <w:rFonts w:ascii="Arial" w:hAnsi="Arial" w:cs="Arial"/>
          <w:lang w:eastAsia="en-GB"/>
        </w:rPr>
        <w:t>Developing and r</w:t>
      </w:r>
      <w:r w:rsidR="00BB3F0E" w:rsidRPr="668D563A">
        <w:rPr>
          <w:rFonts w:ascii="Arial" w:hAnsi="Arial" w:cs="Arial"/>
          <w:lang w:eastAsia="en-GB"/>
        </w:rPr>
        <w:t>efin</w:t>
      </w:r>
      <w:r w:rsidR="003B582F" w:rsidRPr="668D563A">
        <w:rPr>
          <w:rFonts w:ascii="Arial" w:hAnsi="Arial" w:cs="Arial"/>
          <w:lang w:eastAsia="en-GB"/>
        </w:rPr>
        <w:t>ing</w:t>
      </w:r>
      <w:r w:rsidR="00BB3F0E" w:rsidRPr="668D563A">
        <w:rPr>
          <w:rFonts w:ascii="Arial" w:hAnsi="Arial" w:cs="Arial"/>
          <w:lang w:eastAsia="en-GB"/>
        </w:rPr>
        <w:t xml:space="preserve"> </w:t>
      </w:r>
      <w:r w:rsidR="00261B15" w:rsidRPr="668D563A">
        <w:rPr>
          <w:rFonts w:ascii="Arial" w:hAnsi="Arial" w:cs="Arial"/>
          <w:lang w:eastAsia="en-GB"/>
        </w:rPr>
        <w:t>criteria</w:t>
      </w:r>
      <w:r w:rsidR="00EB180B" w:rsidRPr="668D563A">
        <w:rPr>
          <w:rFonts w:ascii="Arial" w:hAnsi="Arial" w:cs="Arial"/>
          <w:lang w:eastAsia="en-GB"/>
        </w:rPr>
        <w:t xml:space="preserve"> allows for </w:t>
      </w:r>
      <w:r w:rsidR="008D3424" w:rsidRPr="668D563A">
        <w:rPr>
          <w:rFonts w:ascii="Arial" w:hAnsi="Arial" w:cs="Arial"/>
          <w:lang w:eastAsia="en-GB"/>
        </w:rPr>
        <w:t xml:space="preserve">the </w:t>
      </w:r>
      <w:r w:rsidR="002F33FF" w:rsidRPr="668D563A">
        <w:rPr>
          <w:rFonts w:ascii="Arial" w:hAnsi="Arial" w:cs="Arial"/>
          <w:lang w:eastAsia="en-GB"/>
        </w:rPr>
        <w:t>licensees</w:t>
      </w:r>
      <w:r w:rsidR="008D3424" w:rsidRPr="668D563A">
        <w:rPr>
          <w:rFonts w:ascii="Arial" w:hAnsi="Arial" w:cs="Arial"/>
          <w:lang w:eastAsia="en-GB"/>
        </w:rPr>
        <w:t xml:space="preserve"> to undertake </w:t>
      </w:r>
      <w:r w:rsidR="00EB180B" w:rsidRPr="668D563A">
        <w:rPr>
          <w:rFonts w:ascii="Arial" w:hAnsi="Arial" w:cs="Arial"/>
          <w:lang w:eastAsia="en-GB"/>
        </w:rPr>
        <w:t>detailed planning</w:t>
      </w:r>
      <w:r w:rsidR="008D3424" w:rsidRPr="668D563A">
        <w:rPr>
          <w:rFonts w:ascii="Arial" w:hAnsi="Arial" w:cs="Arial"/>
          <w:lang w:eastAsia="en-GB"/>
        </w:rPr>
        <w:t xml:space="preserve"> with a</w:t>
      </w:r>
      <w:r w:rsidR="003D52C9" w:rsidRPr="668D563A">
        <w:rPr>
          <w:rFonts w:ascii="Arial" w:hAnsi="Arial" w:cs="Arial"/>
          <w:lang w:eastAsia="en-GB"/>
        </w:rPr>
        <w:t xml:space="preserve"> targeted</w:t>
      </w:r>
      <w:r w:rsidR="008D3424" w:rsidRPr="668D563A">
        <w:rPr>
          <w:rFonts w:ascii="Arial" w:hAnsi="Arial" w:cs="Arial"/>
          <w:lang w:eastAsia="en-GB"/>
        </w:rPr>
        <w:t xml:space="preserve"> goal in </w:t>
      </w:r>
      <w:r w:rsidR="481C55A6" w:rsidRPr="668D563A">
        <w:rPr>
          <w:rFonts w:ascii="Arial" w:hAnsi="Arial" w:cs="Arial"/>
          <w:lang w:eastAsia="en-GB"/>
        </w:rPr>
        <w:t>mind and</w:t>
      </w:r>
      <w:r w:rsidR="00EB180B" w:rsidRPr="668D563A">
        <w:rPr>
          <w:rFonts w:ascii="Arial" w:hAnsi="Arial" w:cs="Arial"/>
          <w:lang w:eastAsia="en-GB"/>
        </w:rPr>
        <w:t xml:space="preserve"> </w:t>
      </w:r>
      <w:r w:rsidR="00BC348A" w:rsidRPr="668D563A">
        <w:rPr>
          <w:rFonts w:ascii="Arial" w:hAnsi="Arial" w:cs="Arial"/>
          <w:lang w:eastAsia="en-GB"/>
        </w:rPr>
        <w:t>help</w:t>
      </w:r>
      <w:r w:rsidR="001279A2" w:rsidRPr="668D563A">
        <w:rPr>
          <w:rFonts w:ascii="Arial" w:hAnsi="Arial" w:cs="Arial"/>
          <w:lang w:eastAsia="en-GB"/>
        </w:rPr>
        <w:t>s</w:t>
      </w:r>
      <w:r w:rsidR="00BC348A" w:rsidRPr="668D563A">
        <w:rPr>
          <w:rFonts w:ascii="Arial" w:hAnsi="Arial" w:cs="Arial"/>
          <w:lang w:eastAsia="en-GB"/>
        </w:rPr>
        <w:t xml:space="preserve"> </w:t>
      </w:r>
      <w:r w:rsidR="005A4937" w:rsidRPr="668D563A">
        <w:rPr>
          <w:rFonts w:ascii="Arial" w:hAnsi="Arial" w:cs="Arial"/>
          <w:lang w:eastAsia="en-GB"/>
        </w:rPr>
        <w:t>provide</w:t>
      </w:r>
      <w:r w:rsidR="00EB180B" w:rsidRPr="668D563A">
        <w:rPr>
          <w:rFonts w:ascii="Arial" w:hAnsi="Arial" w:cs="Arial"/>
          <w:lang w:eastAsia="en-GB"/>
        </w:rPr>
        <w:t xml:space="preserve"> </w:t>
      </w:r>
      <w:r w:rsidR="00B55816" w:rsidRPr="668D563A">
        <w:rPr>
          <w:rFonts w:ascii="Arial" w:hAnsi="Arial" w:cs="Arial"/>
          <w:lang w:eastAsia="en-GB"/>
        </w:rPr>
        <w:t>consistency</w:t>
      </w:r>
      <w:r w:rsidR="00EB180B" w:rsidRPr="668D563A">
        <w:rPr>
          <w:rFonts w:ascii="Arial" w:hAnsi="Arial" w:cs="Arial"/>
          <w:lang w:eastAsia="en-GB"/>
        </w:rPr>
        <w:t xml:space="preserve"> </w:t>
      </w:r>
      <w:r w:rsidR="001279A2" w:rsidRPr="668D563A">
        <w:rPr>
          <w:rFonts w:ascii="Arial" w:hAnsi="Arial" w:cs="Arial"/>
          <w:lang w:eastAsia="en-GB"/>
        </w:rPr>
        <w:t>for</w:t>
      </w:r>
      <w:r w:rsidR="00C4645A" w:rsidRPr="668D563A">
        <w:rPr>
          <w:rFonts w:ascii="Arial" w:hAnsi="Arial" w:cs="Arial"/>
          <w:lang w:eastAsia="en-GB"/>
        </w:rPr>
        <w:t xml:space="preserve"> rehabilitation</w:t>
      </w:r>
      <w:r w:rsidR="001279A2" w:rsidRPr="668D563A">
        <w:rPr>
          <w:rFonts w:ascii="Arial" w:hAnsi="Arial" w:cs="Arial"/>
          <w:lang w:eastAsia="en-GB"/>
        </w:rPr>
        <w:t xml:space="preserve"> over</w:t>
      </w:r>
      <w:r w:rsidR="00C4645A" w:rsidRPr="668D563A">
        <w:rPr>
          <w:rFonts w:ascii="Arial" w:hAnsi="Arial" w:cs="Arial"/>
          <w:lang w:eastAsia="en-GB"/>
        </w:rPr>
        <w:t xml:space="preserve"> timeframes that</w:t>
      </w:r>
      <w:r w:rsidR="006024A5" w:rsidRPr="668D563A">
        <w:rPr>
          <w:rFonts w:ascii="Arial" w:hAnsi="Arial" w:cs="Arial"/>
          <w:lang w:eastAsia="en-GB"/>
        </w:rPr>
        <w:t xml:space="preserve"> are</w:t>
      </w:r>
      <w:r w:rsidR="00C4645A" w:rsidRPr="668D563A">
        <w:rPr>
          <w:rFonts w:ascii="Arial" w:hAnsi="Arial" w:cs="Arial"/>
          <w:lang w:eastAsia="en-GB"/>
        </w:rPr>
        <w:t xml:space="preserve"> expected to last several decades</w:t>
      </w:r>
      <w:r w:rsidR="00DC1D3F" w:rsidRPr="668D563A">
        <w:rPr>
          <w:rFonts w:ascii="Arial" w:hAnsi="Arial" w:cs="Arial"/>
          <w:lang w:eastAsia="en-GB"/>
        </w:rPr>
        <w:t>.</w:t>
      </w:r>
      <w:r w:rsidR="002D0062" w:rsidRPr="668D563A">
        <w:rPr>
          <w:rFonts w:ascii="Arial" w:hAnsi="Arial" w:cs="Arial"/>
          <w:lang w:eastAsia="en-GB"/>
        </w:rPr>
        <w:t xml:space="preserve"> </w:t>
      </w:r>
    </w:p>
    <w:p w14:paraId="787DAA46" w14:textId="54EC059A" w:rsidR="00D63E1B" w:rsidRPr="00392759" w:rsidRDefault="005A5FD8" w:rsidP="009923E5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Mi</w:t>
      </w:r>
      <w:r w:rsidRPr="7DB6FA46">
        <w:rPr>
          <w:rFonts w:ascii="Arial" w:hAnsi="Arial" w:cs="Arial"/>
          <w:lang w:eastAsia="en-GB"/>
        </w:rPr>
        <w:t xml:space="preserve">ne licensees can apply to </w:t>
      </w:r>
      <w:r>
        <w:rPr>
          <w:rFonts w:ascii="Arial" w:hAnsi="Arial" w:cs="Arial"/>
          <w:lang w:eastAsia="en-GB"/>
        </w:rPr>
        <w:t>s</w:t>
      </w:r>
      <w:r w:rsidRPr="7DB6FA46">
        <w:rPr>
          <w:rFonts w:ascii="Arial" w:hAnsi="Arial" w:cs="Arial"/>
          <w:lang w:eastAsia="en-GB"/>
        </w:rPr>
        <w:t>urrender their mining license</w:t>
      </w:r>
      <w:r w:rsidR="00450FAA">
        <w:rPr>
          <w:rFonts w:ascii="Arial" w:hAnsi="Arial" w:cs="Arial"/>
          <w:lang w:eastAsia="en-GB"/>
        </w:rPr>
        <w:t xml:space="preserve"> </w:t>
      </w:r>
      <w:r w:rsidR="000146A0">
        <w:rPr>
          <w:rFonts w:ascii="Arial" w:hAnsi="Arial" w:cs="Arial"/>
          <w:lang w:eastAsia="en-GB"/>
        </w:rPr>
        <w:t xml:space="preserve">only </w:t>
      </w:r>
      <w:r w:rsidR="00450FAA">
        <w:rPr>
          <w:rFonts w:ascii="Arial" w:hAnsi="Arial" w:cs="Arial"/>
          <w:lang w:eastAsia="en-GB"/>
        </w:rPr>
        <w:t>o</w:t>
      </w:r>
      <w:r w:rsidR="00234872" w:rsidRPr="7DB6FA46">
        <w:rPr>
          <w:rFonts w:ascii="Arial" w:hAnsi="Arial" w:cs="Arial"/>
          <w:lang w:eastAsia="en-GB"/>
        </w:rPr>
        <w:t>nce criteri</w:t>
      </w:r>
      <w:r w:rsidR="00632AAC" w:rsidRPr="7DB6FA46">
        <w:rPr>
          <w:rFonts w:ascii="Arial" w:hAnsi="Arial" w:cs="Arial"/>
          <w:lang w:eastAsia="en-GB"/>
        </w:rPr>
        <w:t>a</w:t>
      </w:r>
      <w:r w:rsidR="00234872" w:rsidRPr="7DB6FA46">
        <w:rPr>
          <w:rFonts w:ascii="Arial" w:hAnsi="Arial" w:cs="Arial"/>
          <w:lang w:eastAsia="en-GB"/>
        </w:rPr>
        <w:t xml:space="preserve"> have been </w:t>
      </w:r>
      <w:r w:rsidR="009241A2">
        <w:rPr>
          <w:rFonts w:ascii="Arial" w:hAnsi="Arial" w:cs="Arial"/>
          <w:lang w:eastAsia="en-GB"/>
        </w:rPr>
        <w:t>met</w:t>
      </w:r>
      <w:r w:rsidR="000146A0">
        <w:rPr>
          <w:rFonts w:ascii="Arial" w:hAnsi="Arial" w:cs="Arial"/>
          <w:lang w:eastAsia="en-GB"/>
        </w:rPr>
        <w:t xml:space="preserve">, </w:t>
      </w:r>
      <w:r w:rsidR="003C2556">
        <w:rPr>
          <w:rFonts w:ascii="Arial" w:hAnsi="Arial" w:cs="Arial"/>
          <w:lang w:eastAsia="en-GB"/>
        </w:rPr>
        <w:t>releasing the successfully</w:t>
      </w:r>
      <w:r w:rsidR="007D5736" w:rsidRPr="7DB6FA46">
        <w:rPr>
          <w:rFonts w:ascii="Arial" w:hAnsi="Arial" w:cs="Arial"/>
          <w:lang w:eastAsia="en-GB"/>
        </w:rPr>
        <w:t xml:space="preserve"> rehabilitated site for other land uses. </w:t>
      </w:r>
    </w:p>
    <w:p w14:paraId="6218419F" w14:textId="2175BAF1" w:rsidR="005C692F" w:rsidRPr="00205EE5" w:rsidRDefault="003517C7" w:rsidP="00D63E1B">
      <w:pPr>
        <w:pStyle w:val="Heading2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How does it </w:t>
      </w:r>
      <w:r w:rsidR="00851401">
        <w:rPr>
          <w:color w:val="0070C0"/>
          <w:sz w:val="22"/>
          <w:szCs w:val="22"/>
        </w:rPr>
        <w:t>all fit together?</w:t>
      </w:r>
    </w:p>
    <w:p w14:paraId="71F8B080" w14:textId="5794A638" w:rsidR="008B56FF" w:rsidRDefault="000602AB" w:rsidP="00EB083B">
      <w:pPr>
        <w:pStyle w:val="CommentText"/>
        <w:ind w:right="-541"/>
        <w:rPr>
          <w:color w:val="000000" w:themeColor="text1"/>
          <w:sz w:val="22"/>
          <w:szCs w:val="22"/>
        </w:rPr>
      </w:pPr>
      <w:r w:rsidRPr="41D2B2A5">
        <w:rPr>
          <w:color w:val="000000" w:themeColor="text1"/>
          <w:sz w:val="22"/>
          <w:szCs w:val="22"/>
        </w:rPr>
        <w:t>Closure criteri</w:t>
      </w:r>
      <w:r w:rsidR="002A19A8" w:rsidRPr="41D2B2A5">
        <w:rPr>
          <w:color w:val="000000" w:themeColor="text1"/>
          <w:sz w:val="22"/>
          <w:szCs w:val="22"/>
        </w:rPr>
        <w:t>a</w:t>
      </w:r>
      <w:r w:rsidRPr="41D2B2A5">
        <w:rPr>
          <w:color w:val="000000" w:themeColor="text1"/>
          <w:sz w:val="22"/>
          <w:szCs w:val="22"/>
        </w:rPr>
        <w:t xml:space="preserve"> form </w:t>
      </w:r>
      <w:r w:rsidR="00F6048E" w:rsidRPr="41D2B2A5">
        <w:rPr>
          <w:color w:val="000000" w:themeColor="text1"/>
          <w:sz w:val="22"/>
          <w:szCs w:val="22"/>
        </w:rPr>
        <w:t>a vital part of</w:t>
      </w:r>
      <w:r w:rsidRPr="41D2B2A5">
        <w:rPr>
          <w:color w:val="000000" w:themeColor="text1"/>
          <w:sz w:val="22"/>
          <w:szCs w:val="22"/>
        </w:rPr>
        <w:t xml:space="preserve"> closure planning</w:t>
      </w:r>
      <w:r w:rsidR="00B75136" w:rsidRPr="41D2B2A5">
        <w:rPr>
          <w:color w:val="000000" w:themeColor="text1"/>
          <w:sz w:val="22"/>
          <w:szCs w:val="22"/>
        </w:rPr>
        <w:t xml:space="preserve"> and </w:t>
      </w:r>
      <w:r w:rsidR="008B56FF" w:rsidRPr="41D2B2A5">
        <w:rPr>
          <w:color w:val="000000" w:themeColor="text1"/>
          <w:sz w:val="22"/>
          <w:szCs w:val="22"/>
        </w:rPr>
        <w:t xml:space="preserve">are </w:t>
      </w:r>
      <w:r w:rsidR="524697E9" w:rsidRPr="41D2B2A5">
        <w:rPr>
          <w:color w:val="000000" w:themeColor="text1"/>
          <w:sz w:val="22"/>
          <w:szCs w:val="22"/>
        </w:rPr>
        <w:t>a</w:t>
      </w:r>
      <w:r w:rsidR="008B56FF" w:rsidRPr="41D2B2A5">
        <w:rPr>
          <w:color w:val="000000" w:themeColor="text1"/>
          <w:sz w:val="22"/>
          <w:szCs w:val="22"/>
        </w:rPr>
        <w:t xml:space="preserve"> detailed element of</w:t>
      </w:r>
      <w:r w:rsidR="676E65C2" w:rsidRPr="41D2B2A5">
        <w:rPr>
          <w:color w:val="000000" w:themeColor="text1"/>
          <w:sz w:val="22"/>
          <w:szCs w:val="22"/>
        </w:rPr>
        <w:t xml:space="preserve"> the </w:t>
      </w:r>
      <w:r w:rsidR="00B26F6B" w:rsidRPr="41D2B2A5">
        <w:rPr>
          <w:color w:val="000000" w:themeColor="text1"/>
          <w:sz w:val="22"/>
          <w:szCs w:val="22"/>
        </w:rPr>
        <w:t xml:space="preserve">planning </w:t>
      </w:r>
      <w:r w:rsidR="001D6B90" w:rsidRPr="41D2B2A5">
        <w:rPr>
          <w:color w:val="000000" w:themeColor="text1"/>
          <w:sz w:val="22"/>
          <w:szCs w:val="22"/>
        </w:rPr>
        <w:t>framework</w:t>
      </w:r>
      <w:r w:rsidR="00B713A2" w:rsidRPr="41D2B2A5">
        <w:rPr>
          <w:color w:val="000000" w:themeColor="text1"/>
          <w:sz w:val="22"/>
          <w:szCs w:val="22"/>
        </w:rPr>
        <w:t xml:space="preserve"> that starts </w:t>
      </w:r>
      <w:r w:rsidR="00B75136" w:rsidRPr="41D2B2A5">
        <w:rPr>
          <w:color w:val="000000" w:themeColor="text1"/>
          <w:sz w:val="22"/>
          <w:szCs w:val="22"/>
        </w:rPr>
        <w:t>with t</w:t>
      </w:r>
      <w:r w:rsidR="005E235D" w:rsidRPr="41D2B2A5">
        <w:rPr>
          <w:color w:val="000000" w:themeColor="text1"/>
          <w:sz w:val="22"/>
          <w:szCs w:val="22"/>
        </w:rPr>
        <w:t xml:space="preserve">he closure </w:t>
      </w:r>
      <w:r w:rsidR="4B0C4351" w:rsidRPr="41D2B2A5">
        <w:rPr>
          <w:color w:val="000000" w:themeColor="text1"/>
          <w:sz w:val="22"/>
          <w:szCs w:val="22"/>
        </w:rPr>
        <w:t>v</w:t>
      </w:r>
      <w:r w:rsidR="005E235D" w:rsidRPr="41D2B2A5">
        <w:rPr>
          <w:color w:val="000000" w:themeColor="text1"/>
          <w:sz w:val="22"/>
          <w:szCs w:val="22"/>
        </w:rPr>
        <w:t>ision</w:t>
      </w:r>
      <w:r w:rsidR="00DF243B" w:rsidRPr="41D2B2A5">
        <w:rPr>
          <w:color w:val="000000" w:themeColor="text1"/>
          <w:sz w:val="22"/>
          <w:szCs w:val="22"/>
        </w:rPr>
        <w:t xml:space="preserve"> (</w:t>
      </w:r>
      <w:r w:rsidR="00C92A99" w:rsidRPr="41D2B2A5">
        <w:rPr>
          <w:color w:val="000000" w:themeColor="text1"/>
          <w:sz w:val="22"/>
          <w:szCs w:val="22"/>
        </w:rPr>
        <w:t>F</w:t>
      </w:r>
      <w:r w:rsidR="00DF243B" w:rsidRPr="41D2B2A5">
        <w:rPr>
          <w:color w:val="000000" w:themeColor="text1"/>
          <w:sz w:val="22"/>
          <w:szCs w:val="22"/>
        </w:rPr>
        <w:t>igure 1)</w:t>
      </w:r>
      <w:r w:rsidR="00B713A2" w:rsidRPr="41D2B2A5">
        <w:rPr>
          <w:color w:val="000000" w:themeColor="text1"/>
          <w:sz w:val="22"/>
          <w:szCs w:val="22"/>
        </w:rPr>
        <w:t xml:space="preserve">. </w:t>
      </w:r>
      <w:r w:rsidR="005E235D" w:rsidRPr="41D2B2A5">
        <w:rPr>
          <w:color w:val="000000" w:themeColor="text1"/>
          <w:sz w:val="22"/>
          <w:szCs w:val="22"/>
        </w:rPr>
        <w:t xml:space="preserve">Principles </w:t>
      </w:r>
      <w:r w:rsidR="006372C4" w:rsidRPr="41D2B2A5">
        <w:rPr>
          <w:color w:val="000000" w:themeColor="text1"/>
          <w:sz w:val="22"/>
          <w:szCs w:val="22"/>
        </w:rPr>
        <w:t>and</w:t>
      </w:r>
      <w:r w:rsidR="005E235D" w:rsidRPr="41D2B2A5">
        <w:rPr>
          <w:color w:val="000000" w:themeColor="text1"/>
          <w:sz w:val="22"/>
          <w:szCs w:val="22"/>
        </w:rPr>
        <w:t xml:space="preserve"> </w:t>
      </w:r>
      <w:r w:rsidR="190C89DE" w:rsidRPr="41D2B2A5">
        <w:rPr>
          <w:color w:val="000000" w:themeColor="text1"/>
          <w:sz w:val="22"/>
          <w:szCs w:val="22"/>
        </w:rPr>
        <w:t>o</w:t>
      </w:r>
      <w:r w:rsidR="005E235D" w:rsidRPr="41D2B2A5">
        <w:rPr>
          <w:color w:val="000000" w:themeColor="text1"/>
          <w:sz w:val="22"/>
          <w:szCs w:val="22"/>
        </w:rPr>
        <w:t>bjectives</w:t>
      </w:r>
      <w:r w:rsidR="0019228C" w:rsidRPr="41D2B2A5">
        <w:rPr>
          <w:color w:val="000000" w:themeColor="text1"/>
          <w:sz w:val="22"/>
          <w:szCs w:val="22"/>
        </w:rPr>
        <w:t xml:space="preserve"> </w:t>
      </w:r>
      <w:r w:rsidR="00FC562B" w:rsidRPr="41D2B2A5">
        <w:rPr>
          <w:color w:val="000000" w:themeColor="text1"/>
          <w:sz w:val="22"/>
          <w:szCs w:val="22"/>
        </w:rPr>
        <w:t xml:space="preserve">progressively </w:t>
      </w:r>
      <w:r w:rsidR="0019228C" w:rsidRPr="41D2B2A5">
        <w:rPr>
          <w:color w:val="000000" w:themeColor="text1"/>
          <w:sz w:val="22"/>
          <w:szCs w:val="22"/>
        </w:rPr>
        <w:t>add more detail</w:t>
      </w:r>
      <w:r w:rsidR="00CE2E9B" w:rsidRPr="41D2B2A5">
        <w:rPr>
          <w:color w:val="000000" w:themeColor="text1"/>
          <w:sz w:val="22"/>
          <w:szCs w:val="22"/>
        </w:rPr>
        <w:t>, allowing</w:t>
      </w:r>
      <w:r w:rsidR="00C15E27" w:rsidRPr="41D2B2A5">
        <w:rPr>
          <w:color w:val="000000" w:themeColor="text1"/>
          <w:sz w:val="22"/>
          <w:szCs w:val="22"/>
        </w:rPr>
        <w:t xml:space="preserve"> </w:t>
      </w:r>
      <w:r w:rsidR="00387439" w:rsidRPr="41D2B2A5">
        <w:rPr>
          <w:color w:val="000000" w:themeColor="text1"/>
          <w:sz w:val="22"/>
          <w:szCs w:val="22"/>
        </w:rPr>
        <w:t>site</w:t>
      </w:r>
      <w:r w:rsidR="00FC562B" w:rsidRPr="41D2B2A5">
        <w:rPr>
          <w:color w:val="000000" w:themeColor="text1"/>
          <w:sz w:val="22"/>
          <w:szCs w:val="22"/>
        </w:rPr>
        <w:t>-specific aims to be developed</w:t>
      </w:r>
      <w:r w:rsidR="00387439" w:rsidRPr="41D2B2A5">
        <w:rPr>
          <w:color w:val="000000" w:themeColor="text1"/>
          <w:sz w:val="22"/>
          <w:szCs w:val="22"/>
        </w:rPr>
        <w:t xml:space="preserve">. Criteria are the </w:t>
      </w:r>
      <w:r w:rsidR="00FC562B" w:rsidRPr="41D2B2A5">
        <w:rPr>
          <w:color w:val="000000" w:themeColor="text1"/>
          <w:sz w:val="22"/>
          <w:szCs w:val="22"/>
        </w:rPr>
        <w:t xml:space="preserve">final </w:t>
      </w:r>
      <w:r w:rsidR="00387439" w:rsidRPr="41D2B2A5">
        <w:rPr>
          <w:color w:val="000000" w:themeColor="text1"/>
          <w:sz w:val="22"/>
          <w:szCs w:val="22"/>
        </w:rPr>
        <w:t>measures that demonstrate these aims</w:t>
      </w:r>
      <w:r w:rsidR="006372C4" w:rsidRPr="41D2B2A5">
        <w:rPr>
          <w:color w:val="000000" w:themeColor="text1"/>
          <w:sz w:val="22"/>
          <w:szCs w:val="22"/>
        </w:rPr>
        <w:t xml:space="preserve"> </w:t>
      </w:r>
      <w:r w:rsidR="00387439" w:rsidRPr="41D2B2A5">
        <w:rPr>
          <w:color w:val="000000" w:themeColor="text1"/>
          <w:sz w:val="22"/>
          <w:szCs w:val="22"/>
        </w:rPr>
        <w:t>have been met</w:t>
      </w:r>
      <w:r w:rsidR="006372C4" w:rsidRPr="41D2B2A5">
        <w:rPr>
          <w:color w:val="000000" w:themeColor="text1"/>
          <w:sz w:val="22"/>
          <w:szCs w:val="22"/>
        </w:rPr>
        <w:t xml:space="preserve">, and the </w:t>
      </w:r>
      <w:r w:rsidR="0A22C256" w:rsidRPr="41D2B2A5">
        <w:rPr>
          <w:color w:val="000000" w:themeColor="text1"/>
          <w:sz w:val="22"/>
          <w:szCs w:val="22"/>
        </w:rPr>
        <w:t>v</w:t>
      </w:r>
      <w:r w:rsidR="006372C4" w:rsidRPr="41D2B2A5">
        <w:rPr>
          <w:color w:val="000000" w:themeColor="text1"/>
          <w:sz w:val="22"/>
          <w:szCs w:val="22"/>
        </w:rPr>
        <w:t>ision fulfilled</w:t>
      </w:r>
      <w:r w:rsidR="005E235D" w:rsidRPr="41D2B2A5">
        <w:rPr>
          <w:color w:val="000000" w:themeColor="text1"/>
          <w:sz w:val="22"/>
          <w:szCs w:val="22"/>
        </w:rPr>
        <w:t xml:space="preserve">. </w:t>
      </w:r>
      <w:r w:rsidR="310BD4BF" w:rsidRPr="41D2B2A5">
        <w:rPr>
          <w:color w:val="000000" w:themeColor="text1"/>
          <w:sz w:val="22"/>
          <w:szCs w:val="22"/>
        </w:rPr>
        <w:t>The ICMM Integrated Mine Closure</w:t>
      </w:r>
      <w:r w:rsidR="529DD5FA" w:rsidRPr="41D2B2A5">
        <w:rPr>
          <w:color w:val="000000" w:themeColor="text1"/>
          <w:sz w:val="22"/>
          <w:szCs w:val="22"/>
        </w:rPr>
        <w:t>, Good Practice</w:t>
      </w:r>
      <w:r w:rsidR="310BD4BF" w:rsidRPr="41D2B2A5">
        <w:rPr>
          <w:color w:val="000000" w:themeColor="text1"/>
          <w:sz w:val="22"/>
          <w:szCs w:val="22"/>
        </w:rPr>
        <w:t xml:space="preserve"> Guideline</w:t>
      </w:r>
      <w:r w:rsidR="2F0451FE" w:rsidRPr="41D2B2A5">
        <w:rPr>
          <w:color w:val="000000" w:themeColor="text1"/>
          <w:sz w:val="22"/>
          <w:szCs w:val="22"/>
        </w:rPr>
        <w:t xml:space="preserve"> 2</w:t>
      </w:r>
      <w:r w:rsidR="2F0451FE" w:rsidRPr="41D2B2A5">
        <w:rPr>
          <w:color w:val="000000" w:themeColor="text1"/>
          <w:sz w:val="22"/>
          <w:szCs w:val="22"/>
          <w:vertAlign w:val="superscript"/>
        </w:rPr>
        <w:t>nd</w:t>
      </w:r>
      <w:r w:rsidR="2F0451FE" w:rsidRPr="41D2B2A5">
        <w:rPr>
          <w:color w:val="000000" w:themeColor="text1"/>
          <w:sz w:val="22"/>
          <w:szCs w:val="22"/>
        </w:rPr>
        <w:t xml:space="preserve"> Ed</w:t>
      </w:r>
      <w:r w:rsidR="707FCB4C" w:rsidRPr="41D2B2A5">
        <w:rPr>
          <w:color w:val="000000" w:themeColor="text1"/>
          <w:sz w:val="22"/>
          <w:szCs w:val="22"/>
        </w:rPr>
        <w:t>i</w:t>
      </w:r>
      <w:r w:rsidR="2F0451FE" w:rsidRPr="41D2B2A5">
        <w:rPr>
          <w:color w:val="000000" w:themeColor="text1"/>
          <w:sz w:val="22"/>
          <w:szCs w:val="22"/>
        </w:rPr>
        <w:t>tion</w:t>
      </w:r>
      <w:r w:rsidR="310BD4BF" w:rsidRPr="41D2B2A5">
        <w:rPr>
          <w:color w:val="000000" w:themeColor="text1"/>
          <w:sz w:val="22"/>
          <w:szCs w:val="22"/>
        </w:rPr>
        <w:t xml:space="preserve"> provide</w:t>
      </w:r>
      <w:r w:rsidR="2D02B44A" w:rsidRPr="41D2B2A5">
        <w:rPr>
          <w:color w:val="000000" w:themeColor="text1"/>
          <w:sz w:val="22"/>
          <w:szCs w:val="22"/>
        </w:rPr>
        <w:t>s</w:t>
      </w:r>
      <w:r w:rsidR="310BD4BF" w:rsidRPr="41D2B2A5">
        <w:rPr>
          <w:color w:val="000000" w:themeColor="text1"/>
          <w:sz w:val="22"/>
          <w:szCs w:val="22"/>
        </w:rPr>
        <w:t xml:space="preserve"> further information on the closure planning framework.</w:t>
      </w:r>
    </w:p>
    <w:p w14:paraId="50B1E008" w14:textId="77777777" w:rsidR="00AA75BE" w:rsidRDefault="00232939" w:rsidP="00AA75BE">
      <w:pPr>
        <w:pStyle w:val="CommentText"/>
        <w:keepNext/>
        <w:ind w:right="-541"/>
        <w:jc w:val="center"/>
      </w:pPr>
      <w:r>
        <w:rPr>
          <w:noProof/>
        </w:rPr>
        <w:drawing>
          <wp:inline distT="0" distB="0" distL="0" distR="0" wp14:anchorId="5D311732" wp14:editId="240CF504">
            <wp:extent cx="5764580" cy="3400425"/>
            <wp:effectExtent l="19050" t="19050" r="26670" b="9525"/>
            <wp:docPr id="1793771431" name="Picture 4" descr="Pyramid depicting the stages of closure cri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71431" name="Picture 4" descr="Pyramid depicting the stages of closure criter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668" cy="34051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FB13D7" w14:textId="201546CA" w:rsidR="00232939" w:rsidRDefault="00AA75BE" w:rsidP="00E57CBE">
      <w:pPr>
        <w:pStyle w:val="Caption"/>
        <w:rPr>
          <w:color w:val="000000" w:themeColor="text1"/>
          <w:sz w:val="22"/>
          <w:szCs w:val="22"/>
        </w:rPr>
      </w:pPr>
      <w:bookmarkStart w:id="1" w:name="_Ref174632049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"/>
      <w:r>
        <w:t xml:space="preserve"> </w:t>
      </w:r>
      <w:r w:rsidR="00DE0047">
        <w:t xml:space="preserve">The closure criteria </w:t>
      </w:r>
      <w:r w:rsidR="00E41731">
        <w:t xml:space="preserve">articulate the vision for the site </w:t>
      </w:r>
      <w:r w:rsidR="003179FF">
        <w:t>and are site specific</w:t>
      </w:r>
    </w:p>
    <w:p w14:paraId="355C8410" w14:textId="77777777" w:rsidR="00F91492" w:rsidRDefault="00F91492" w:rsidP="00F91492"/>
    <w:p w14:paraId="35D9E409" w14:textId="4D75A58A" w:rsidR="002874A0" w:rsidRPr="000A3AD2" w:rsidRDefault="002874A0" w:rsidP="000A3AD2">
      <w:pPr>
        <w:pStyle w:val="Heading2"/>
        <w:rPr>
          <w:color w:val="0070C0"/>
          <w:sz w:val="22"/>
          <w:szCs w:val="22"/>
        </w:rPr>
      </w:pPr>
      <w:r w:rsidRPr="000A3AD2">
        <w:rPr>
          <w:color w:val="0070C0"/>
          <w:sz w:val="22"/>
          <w:szCs w:val="22"/>
        </w:rPr>
        <w:t xml:space="preserve">Closure Criteria in </w:t>
      </w:r>
      <w:r>
        <w:rPr>
          <w:color w:val="0070C0"/>
          <w:sz w:val="22"/>
          <w:szCs w:val="22"/>
        </w:rPr>
        <w:t>D</w:t>
      </w:r>
      <w:r w:rsidRPr="000A3AD2">
        <w:rPr>
          <w:color w:val="0070C0"/>
          <w:sz w:val="22"/>
          <w:szCs w:val="22"/>
        </w:rPr>
        <w:t xml:space="preserve">etail </w:t>
      </w:r>
    </w:p>
    <w:p w14:paraId="1522BE2D" w14:textId="651B0C41" w:rsidR="00A33EF2" w:rsidRDefault="7983CFA7" w:rsidP="00A51178">
      <w:pPr>
        <w:pStyle w:val="CommentText"/>
        <w:ind w:right="-541"/>
        <w:rPr>
          <w:color w:val="000000" w:themeColor="text1"/>
          <w:sz w:val="22"/>
          <w:szCs w:val="22"/>
        </w:rPr>
      </w:pPr>
      <w:r w:rsidRPr="668D563A">
        <w:rPr>
          <w:color w:val="000000" w:themeColor="text1"/>
          <w:sz w:val="22"/>
          <w:szCs w:val="22"/>
        </w:rPr>
        <w:t xml:space="preserve">Closure criteria </w:t>
      </w:r>
      <w:r w:rsidR="498A9CC2" w:rsidRPr="668D563A">
        <w:rPr>
          <w:color w:val="000000" w:themeColor="text1"/>
          <w:sz w:val="22"/>
          <w:szCs w:val="22"/>
        </w:rPr>
        <w:t>in Victoria must be S.M.A.R.T. (Specific, Measurable, Achievable, Relevant, Time-b</w:t>
      </w:r>
      <w:r w:rsidR="00F478F1">
        <w:rPr>
          <w:color w:val="000000" w:themeColor="text1"/>
          <w:sz w:val="22"/>
          <w:szCs w:val="22"/>
        </w:rPr>
        <w:t>oun</w:t>
      </w:r>
      <w:r w:rsidR="498A9CC2" w:rsidRPr="668D563A">
        <w:rPr>
          <w:color w:val="000000" w:themeColor="text1"/>
          <w:sz w:val="22"/>
          <w:szCs w:val="22"/>
        </w:rPr>
        <w:t>d).</w:t>
      </w:r>
      <w:r w:rsidR="3BE757A3" w:rsidRPr="668D563A">
        <w:rPr>
          <w:color w:val="000000" w:themeColor="text1"/>
          <w:sz w:val="22"/>
          <w:szCs w:val="22"/>
        </w:rPr>
        <w:t xml:space="preserve"> Legislation allows for these criteria to be </w:t>
      </w:r>
      <w:r w:rsidR="01F63E1D" w:rsidRPr="668D563A">
        <w:rPr>
          <w:color w:val="000000" w:themeColor="text1"/>
          <w:sz w:val="22"/>
          <w:szCs w:val="22"/>
        </w:rPr>
        <w:t>matured</w:t>
      </w:r>
      <w:r w:rsidR="3BE757A3" w:rsidRPr="668D563A">
        <w:rPr>
          <w:color w:val="000000" w:themeColor="text1"/>
          <w:sz w:val="22"/>
          <w:szCs w:val="22"/>
        </w:rPr>
        <w:t xml:space="preserve"> over time, </w:t>
      </w:r>
      <w:r w:rsidR="7940B51A" w:rsidRPr="668D563A">
        <w:rPr>
          <w:color w:val="000000" w:themeColor="text1"/>
          <w:sz w:val="22"/>
          <w:szCs w:val="22"/>
        </w:rPr>
        <w:t xml:space="preserve">as planning advances and site knowledge develops. </w:t>
      </w:r>
    </w:p>
    <w:p w14:paraId="71DB38D6" w14:textId="11A1D1C6" w:rsidR="00315BEF" w:rsidRDefault="006924DE" w:rsidP="00A51178">
      <w:pPr>
        <w:pStyle w:val="CommentText"/>
        <w:ind w:right="-541"/>
        <w:rPr>
          <w:color w:val="000000" w:themeColor="text1"/>
          <w:sz w:val="22"/>
          <w:szCs w:val="22"/>
        </w:rPr>
      </w:pPr>
      <w:r w:rsidRPr="668D563A">
        <w:rPr>
          <w:color w:val="000000" w:themeColor="text1"/>
          <w:sz w:val="22"/>
          <w:szCs w:val="22"/>
        </w:rPr>
        <w:t>The</w:t>
      </w:r>
      <w:r w:rsidR="0076576D" w:rsidRPr="668D563A">
        <w:rPr>
          <w:color w:val="000000" w:themeColor="text1"/>
          <w:sz w:val="22"/>
          <w:szCs w:val="22"/>
        </w:rPr>
        <w:t xml:space="preserve"> final,</w:t>
      </w:r>
      <w:r w:rsidRPr="668D563A">
        <w:rPr>
          <w:color w:val="000000" w:themeColor="text1"/>
          <w:sz w:val="22"/>
          <w:szCs w:val="22"/>
        </w:rPr>
        <w:t xml:space="preserve"> </w:t>
      </w:r>
      <w:r w:rsidR="00AC2B40" w:rsidRPr="668D563A">
        <w:rPr>
          <w:color w:val="000000" w:themeColor="text1"/>
          <w:sz w:val="22"/>
          <w:szCs w:val="22"/>
        </w:rPr>
        <w:t>approved</w:t>
      </w:r>
      <w:r w:rsidRPr="668D563A">
        <w:rPr>
          <w:color w:val="000000" w:themeColor="text1"/>
          <w:sz w:val="22"/>
          <w:szCs w:val="22"/>
        </w:rPr>
        <w:t xml:space="preserve"> criteria </w:t>
      </w:r>
      <w:r w:rsidR="0090416B" w:rsidRPr="668D563A">
        <w:rPr>
          <w:color w:val="000000" w:themeColor="text1"/>
          <w:sz w:val="22"/>
          <w:szCs w:val="22"/>
        </w:rPr>
        <w:t xml:space="preserve">should </w:t>
      </w:r>
      <w:r w:rsidR="00CD1FC2" w:rsidRPr="668D563A">
        <w:rPr>
          <w:color w:val="000000" w:themeColor="text1"/>
          <w:sz w:val="22"/>
          <w:szCs w:val="22"/>
        </w:rPr>
        <w:t xml:space="preserve">demonstrate </w:t>
      </w:r>
      <w:r w:rsidR="00156FF3" w:rsidRPr="668D563A">
        <w:rPr>
          <w:color w:val="000000" w:themeColor="text1"/>
          <w:sz w:val="22"/>
          <w:szCs w:val="22"/>
        </w:rPr>
        <w:t>th</w:t>
      </w:r>
      <w:r w:rsidR="008C515F" w:rsidRPr="668D563A">
        <w:rPr>
          <w:color w:val="000000" w:themeColor="text1"/>
          <w:sz w:val="22"/>
          <w:szCs w:val="22"/>
        </w:rPr>
        <w:t>at the</w:t>
      </w:r>
      <w:r w:rsidR="00156FF3" w:rsidRPr="668D563A">
        <w:rPr>
          <w:color w:val="000000" w:themeColor="text1"/>
          <w:sz w:val="22"/>
          <w:szCs w:val="22"/>
        </w:rPr>
        <w:t xml:space="preserve"> p</w:t>
      </w:r>
      <w:r w:rsidR="00CD1FC2" w:rsidRPr="668D563A">
        <w:rPr>
          <w:color w:val="000000" w:themeColor="text1"/>
          <w:sz w:val="22"/>
          <w:szCs w:val="22"/>
        </w:rPr>
        <w:t xml:space="preserve">roposed end </w:t>
      </w:r>
      <w:r w:rsidR="00AC2B40" w:rsidRPr="668D563A">
        <w:rPr>
          <w:color w:val="000000" w:themeColor="text1"/>
          <w:sz w:val="22"/>
          <w:szCs w:val="22"/>
        </w:rPr>
        <w:t>land</w:t>
      </w:r>
      <w:r w:rsidR="00CD1FC2" w:rsidRPr="668D563A">
        <w:rPr>
          <w:color w:val="000000" w:themeColor="text1"/>
          <w:sz w:val="22"/>
          <w:szCs w:val="22"/>
        </w:rPr>
        <w:t xml:space="preserve"> </w:t>
      </w:r>
      <w:r w:rsidR="00156FF3" w:rsidRPr="668D563A">
        <w:rPr>
          <w:color w:val="000000" w:themeColor="text1"/>
          <w:sz w:val="22"/>
          <w:szCs w:val="22"/>
        </w:rPr>
        <w:t>uses</w:t>
      </w:r>
      <w:r w:rsidR="00CD1FC2" w:rsidRPr="668D563A">
        <w:rPr>
          <w:color w:val="000000" w:themeColor="text1"/>
          <w:sz w:val="22"/>
          <w:szCs w:val="22"/>
        </w:rPr>
        <w:t xml:space="preserve"> can be achieved</w:t>
      </w:r>
      <w:r w:rsidR="002A5A22" w:rsidRPr="668D563A">
        <w:rPr>
          <w:color w:val="000000" w:themeColor="text1"/>
          <w:sz w:val="22"/>
          <w:szCs w:val="22"/>
        </w:rPr>
        <w:t>.</w:t>
      </w:r>
      <w:r w:rsidR="001E08DD" w:rsidRPr="668D563A">
        <w:rPr>
          <w:color w:val="000000" w:themeColor="text1"/>
          <w:sz w:val="22"/>
          <w:szCs w:val="22"/>
        </w:rPr>
        <w:t xml:space="preserve"> </w:t>
      </w:r>
      <w:r w:rsidR="002A5A22" w:rsidRPr="668D563A">
        <w:rPr>
          <w:color w:val="000000" w:themeColor="text1"/>
          <w:sz w:val="22"/>
          <w:szCs w:val="22"/>
        </w:rPr>
        <w:t>C</w:t>
      </w:r>
      <w:r w:rsidR="001E08DD" w:rsidRPr="668D563A">
        <w:rPr>
          <w:color w:val="000000" w:themeColor="text1"/>
          <w:sz w:val="22"/>
          <w:szCs w:val="22"/>
        </w:rPr>
        <w:t xml:space="preserve">riteria should also target key </w:t>
      </w:r>
      <w:r w:rsidR="00D80654" w:rsidRPr="668D563A">
        <w:rPr>
          <w:color w:val="000000" w:themeColor="text1"/>
          <w:sz w:val="22"/>
          <w:szCs w:val="22"/>
        </w:rPr>
        <w:t xml:space="preserve">risks and potential </w:t>
      </w:r>
      <w:r w:rsidR="002A5A22" w:rsidRPr="668D563A">
        <w:rPr>
          <w:color w:val="000000" w:themeColor="text1"/>
          <w:sz w:val="22"/>
          <w:szCs w:val="22"/>
        </w:rPr>
        <w:t>long-term</w:t>
      </w:r>
      <w:r w:rsidR="00D80654" w:rsidRPr="668D563A">
        <w:rPr>
          <w:color w:val="000000" w:themeColor="text1"/>
          <w:sz w:val="22"/>
          <w:szCs w:val="22"/>
        </w:rPr>
        <w:t xml:space="preserve"> controls</w:t>
      </w:r>
      <w:r w:rsidR="002A5A22" w:rsidRPr="668D563A">
        <w:rPr>
          <w:color w:val="000000" w:themeColor="text1"/>
          <w:sz w:val="22"/>
          <w:szCs w:val="22"/>
        </w:rPr>
        <w:t xml:space="preserve">, demonstrating the </w:t>
      </w:r>
      <w:r w:rsidR="00C43865" w:rsidRPr="668D563A">
        <w:rPr>
          <w:color w:val="000000" w:themeColor="text1"/>
          <w:sz w:val="22"/>
          <w:szCs w:val="22"/>
        </w:rPr>
        <w:t xml:space="preserve">successful </w:t>
      </w:r>
      <w:r w:rsidR="0982C8D5" w:rsidRPr="668D563A">
        <w:rPr>
          <w:color w:val="000000" w:themeColor="text1"/>
          <w:sz w:val="22"/>
          <w:szCs w:val="22"/>
        </w:rPr>
        <w:t>long-term</w:t>
      </w:r>
      <w:r w:rsidR="002A5A22" w:rsidRPr="668D563A">
        <w:rPr>
          <w:color w:val="000000" w:themeColor="text1"/>
          <w:sz w:val="22"/>
          <w:szCs w:val="22"/>
        </w:rPr>
        <w:t xml:space="preserve"> mitigation</w:t>
      </w:r>
      <w:r w:rsidR="001A2F99" w:rsidRPr="668D563A">
        <w:rPr>
          <w:color w:val="000000" w:themeColor="text1"/>
          <w:sz w:val="22"/>
          <w:szCs w:val="22"/>
        </w:rPr>
        <w:t>,</w:t>
      </w:r>
      <w:r w:rsidR="002A5A22" w:rsidRPr="668D563A">
        <w:rPr>
          <w:color w:val="000000" w:themeColor="text1"/>
          <w:sz w:val="22"/>
          <w:szCs w:val="22"/>
        </w:rPr>
        <w:t xml:space="preserve"> </w:t>
      </w:r>
      <w:r w:rsidR="00C43865" w:rsidRPr="668D563A">
        <w:rPr>
          <w:color w:val="000000" w:themeColor="text1"/>
          <w:sz w:val="22"/>
          <w:szCs w:val="22"/>
        </w:rPr>
        <w:t>thereby demonstrating t</w:t>
      </w:r>
      <w:r w:rsidR="00FC0F00" w:rsidRPr="668D563A">
        <w:rPr>
          <w:color w:val="000000" w:themeColor="text1"/>
          <w:sz w:val="22"/>
          <w:szCs w:val="22"/>
        </w:rPr>
        <w:t xml:space="preserve">he </w:t>
      </w:r>
      <w:r w:rsidR="00254E58" w:rsidRPr="668D563A">
        <w:rPr>
          <w:color w:val="000000" w:themeColor="text1"/>
          <w:sz w:val="22"/>
          <w:szCs w:val="22"/>
        </w:rPr>
        <w:t xml:space="preserve">successful </w:t>
      </w:r>
      <w:r w:rsidR="005B228A" w:rsidRPr="668D563A">
        <w:rPr>
          <w:color w:val="000000" w:themeColor="text1"/>
          <w:sz w:val="22"/>
          <w:szCs w:val="22"/>
        </w:rPr>
        <w:t>rehabilitation</w:t>
      </w:r>
      <w:r w:rsidR="008A6ACF" w:rsidRPr="668D563A">
        <w:rPr>
          <w:color w:val="000000" w:themeColor="text1"/>
          <w:sz w:val="22"/>
          <w:szCs w:val="22"/>
        </w:rPr>
        <w:t xml:space="preserve">. </w:t>
      </w:r>
    </w:p>
    <w:p w14:paraId="15C03C76" w14:textId="71AC6742" w:rsidR="00F9327D" w:rsidRDefault="00F9327D" w:rsidP="00F9327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Examples of criteria may </w:t>
      </w:r>
      <w:r w:rsidR="009807DC">
        <w:rPr>
          <w:rFonts w:ascii="Arial" w:hAnsi="Arial" w:cs="Arial"/>
          <w:lang w:eastAsia="en-GB"/>
        </w:rPr>
        <w:t>demonstrate that</w:t>
      </w:r>
      <w:r>
        <w:rPr>
          <w:rFonts w:ascii="Arial" w:hAnsi="Arial" w:cs="Arial"/>
          <w:lang w:eastAsia="en-GB"/>
        </w:rPr>
        <w:t>:</w:t>
      </w:r>
    </w:p>
    <w:p w14:paraId="0ADC408E" w14:textId="0BBD7A37" w:rsidR="00F9327D" w:rsidRPr="0057023C" w:rsidRDefault="00F9327D" w:rsidP="00F9327D">
      <w:pPr>
        <w:pStyle w:val="ListParagraph"/>
        <w:numPr>
          <w:ilvl w:val="0"/>
          <w:numId w:val="7"/>
        </w:numPr>
        <w:rPr>
          <w:rFonts w:ascii="Arial" w:hAnsi="Arial" w:cs="Arial"/>
          <w:lang w:eastAsia="en-GB"/>
        </w:rPr>
      </w:pPr>
      <w:r w:rsidRPr="672C1163">
        <w:rPr>
          <w:rFonts w:ascii="Arial" w:hAnsi="Arial" w:cs="Arial"/>
          <w:lang w:eastAsia="en-GB"/>
        </w:rPr>
        <w:t xml:space="preserve">mine batters </w:t>
      </w:r>
      <w:r w:rsidR="00B937FF">
        <w:rPr>
          <w:rFonts w:ascii="Arial" w:hAnsi="Arial" w:cs="Arial"/>
          <w:lang w:eastAsia="en-GB"/>
        </w:rPr>
        <w:t>are stable</w:t>
      </w:r>
    </w:p>
    <w:p w14:paraId="3EA53837" w14:textId="7F064D88" w:rsidR="00F9327D" w:rsidRPr="0057023C" w:rsidRDefault="00F9327D" w:rsidP="00F9327D">
      <w:pPr>
        <w:pStyle w:val="ListParagraph"/>
        <w:numPr>
          <w:ilvl w:val="0"/>
          <w:numId w:val="7"/>
        </w:numPr>
        <w:rPr>
          <w:rFonts w:ascii="Arial" w:hAnsi="Arial" w:cs="Arial"/>
          <w:lang w:eastAsia="en-GB"/>
        </w:rPr>
      </w:pPr>
      <w:r w:rsidRPr="672C1163">
        <w:rPr>
          <w:rFonts w:ascii="Arial" w:hAnsi="Arial" w:cs="Arial"/>
          <w:lang w:eastAsia="en-GB"/>
        </w:rPr>
        <w:t xml:space="preserve">vegetation </w:t>
      </w:r>
      <w:r w:rsidR="009807DC">
        <w:rPr>
          <w:rFonts w:ascii="Arial" w:hAnsi="Arial" w:cs="Arial"/>
          <w:lang w:eastAsia="en-GB"/>
        </w:rPr>
        <w:t>is</w:t>
      </w:r>
      <w:r w:rsidRPr="672C1163">
        <w:rPr>
          <w:rFonts w:ascii="Arial" w:hAnsi="Arial" w:cs="Arial"/>
          <w:lang w:eastAsia="en-GB"/>
        </w:rPr>
        <w:t xml:space="preserve"> self-sustaining and resilient</w:t>
      </w:r>
    </w:p>
    <w:p w14:paraId="636A6B66" w14:textId="77B1D2A5" w:rsidR="00F9327D" w:rsidRPr="0057023C" w:rsidRDefault="00F9327D" w:rsidP="00F9327D">
      <w:pPr>
        <w:pStyle w:val="ListParagraph"/>
        <w:numPr>
          <w:ilvl w:val="0"/>
          <w:numId w:val="7"/>
        </w:numPr>
        <w:rPr>
          <w:rFonts w:ascii="Arial" w:hAnsi="Arial" w:cs="Arial"/>
          <w:lang w:eastAsia="en-GB"/>
        </w:rPr>
      </w:pPr>
      <w:r w:rsidRPr="672C1163">
        <w:rPr>
          <w:rFonts w:ascii="Arial" w:hAnsi="Arial" w:cs="Arial"/>
          <w:lang w:eastAsia="en-GB"/>
        </w:rPr>
        <w:t>water quality is suitable</w:t>
      </w:r>
      <w:r w:rsidR="00D80654">
        <w:rPr>
          <w:rFonts w:ascii="Arial" w:hAnsi="Arial" w:cs="Arial"/>
          <w:lang w:eastAsia="en-GB"/>
        </w:rPr>
        <w:t xml:space="preserve"> for proposed end land uses </w:t>
      </w:r>
    </w:p>
    <w:p w14:paraId="30E7EA60" w14:textId="268C447C" w:rsidR="002A7973" w:rsidRPr="00205EE5" w:rsidRDefault="002A7973" w:rsidP="002A7973">
      <w:pPr>
        <w:pStyle w:val="Heading2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Who is responsible?</w:t>
      </w:r>
    </w:p>
    <w:p w14:paraId="0F41E1B6" w14:textId="4B30B5A2" w:rsidR="00AF2865" w:rsidRDefault="6AB05D77" w:rsidP="002A7973">
      <w:pPr>
        <w:pStyle w:val="CommentText"/>
        <w:ind w:right="-541"/>
        <w:rPr>
          <w:color w:val="000000" w:themeColor="text1"/>
          <w:sz w:val="22"/>
          <w:szCs w:val="22"/>
        </w:rPr>
      </w:pPr>
      <w:r w:rsidRPr="41D2B2A5">
        <w:rPr>
          <w:color w:val="000000" w:themeColor="text1"/>
          <w:sz w:val="22"/>
          <w:szCs w:val="22"/>
        </w:rPr>
        <w:t xml:space="preserve">In Victoria, </w:t>
      </w:r>
      <w:r w:rsidR="2F809C2C" w:rsidRPr="41D2B2A5">
        <w:rPr>
          <w:color w:val="000000" w:themeColor="text1"/>
          <w:sz w:val="22"/>
          <w:szCs w:val="22"/>
        </w:rPr>
        <w:t>the le</w:t>
      </w:r>
      <w:r w:rsidR="3FB1176E" w:rsidRPr="41D2B2A5">
        <w:rPr>
          <w:color w:val="000000" w:themeColor="text1"/>
          <w:sz w:val="22"/>
          <w:szCs w:val="22"/>
        </w:rPr>
        <w:t xml:space="preserve">gislation requires </w:t>
      </w:r>
      <w:r w:rsidR="16F16036" w:rsidRPr="41D2B2A5">
        <w:rPr>
          <w:color w:val="000000" w:themeColor="text1"/>
          <w:sz w:val="22"/>
          <w:szCs w:val="22"/>
        </w:rPr>
        <w:t xml:space="preserve">declared </w:t>
      </w:r>
      <w:r w:rsidRPr="41D2B2A5">
        <w:rPr>
          <w:color w:val="000000" w:themeColor="text1"/>
          <w:sz w:val="22"/>
          <w:szCs w:val="22"/>
        </w:rPr>
        <w:t>mine l</w:t>
      </w:r>
      <w:r w:rsidR="6BAC22AF" w:rsidRPr="41D2B2A5">
        <w:rPr>
          <w:color w:val="000000" w:themeColor="text1"/>
          <w:sz w:val="22"/>
          <w:szCs w:val="22"/>
        </w:rPr>
        <w:t xml:space="preserve">icensees </w:t>
      </w:r>
      <w:r w:rsidR="3FB1176E" w:rsidRPr="41D2B2A5">
        <w:rPr>
          <w:color w:val="000000" w:themeColor="text1"/>
          <w:sz w:val="22"/>
          <w:szCs w:val="22"/>
        </w:rPr>
        <w:t>to</w:t>
      </w:r>
      <w:r w:rsidR="2D8C39C7" w:rsidRPr="41D2B2A5">
        <w:rPr>
          <w:color w:val="000000" w:themeColor="text1"/>
          <w:sz w:val="22"/>
          <w:szCs w:val="22"/>
        </w:rPr>
        <w:t xml:space="preserve"> develop closure criteria that</w:t>
      </w:r>
      <w:r w:rsidR="5D640B50" w:rsidRPr="41D2B2A5">
        <w:rPr>
          <w:color w:val="000000" w:themeColor="text1"/>
          <w:sz w:val="22"/>
          <w:szCs w:val="22"/>
        </w:rPr>
        <w:t xml:space="preserve"> ensure the site is left</w:t>
      </w:r>
      <w:r w:rsidR="3BE0D967" w:rsidRPr="41D2B2A5">
        <w:rPr>
          <w:color w:val="000000" w:themeColor="text1"/>
          <w:sz w:val="22"/>
          <w:szCs w:val="22"/>
        </w:rPr>
        <w:t xml:space="preserve"> </w:t>
      </w:r>
      <w:r w:rsidR="1BF060F1" w:rsidRPr="41D2B2A5">
        <w:rPr>
          <w:color w:val="000000" w:themeColor="text1"/>
          <w:sz w:val="22"/>
          <w:szCs w:val="22"/>
        </w:rPr>
        <w:t>‘</w:t>
      </w:r>
      <w:r w:rsidR="6BAC22AF" w:rsidRPr="41D2B2A5">
        <w:rPr>
          <w:color w:val="000000" w:themeColor="text1"/>
          <w:sz w:val="22"/>
          <w:szCs w:val="22"/>
        </w:rPr>
        <w:t>safe, stable and sustainable</w:t>
      </w:r>
      <w:bookmarkStart w:id="2" w:name="_Int_r0vDU2Ez"/>
      <w:r w:rsidR="1CD1DEE3" w:rsidRPr="41D2B2A5">
        <w:rPr>
          <w:color w:val="000000" w:themeColor="text1"/>
          <w:sz w:val="22"/>
          <w:szCs w:val="22"/>
        </w:rPr>
        <w:t>’.</w:t>
      </w:r>
      <w:bookmarkEnd w:id="2"/>
    </w:p>
    <w:p w14:paraId="7C0152DD" w14:textId="7A5A5583" w:rsidR="00AF2865" w:rsidRDefault="00AF2865" w:rsidP="00AF2865">
      <w:pPr>
        <w:pStyle w:val="CommentText"/>
        <w:ind w:right="-5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Minister for Resources will approve the criteria, as part of approving a Declared Mine Rehabilitation Plan (DMRP). This process requires consultation with the MLRA, as well as </w:t>
      </w:r>
      <w:r w:rsidRPr="58F6C662">
        <w:rPr>
          <w:color w:val="000000" w:themeColor="text1"/>
          <w:sz w:val="22"/>
          <w:szCs w:val="22"/>
        </w:rPr>
        <w:t>the Ministers</w:t>
      </w:r>
      <w:r>
        <w:rPr>
          <w:color w:val="000000" w:themeColor="text1"/>
          <w:sz w:val="22"/>
          <w:szCs w:val="22"/>
        </w:rPr>
        <w:t xml:space="preserve"> responsible for the following Acts – Crown Land, Environmental Protection, Forests, Land, National Parks, Planning and Environment, Water and Wildlife. </w:t>
      </w:r>
    </w:p>
    <w:p w14:paraId="1BC4CAA5" w14:textId="746C4C7A" w:rsidR="00C2281D" w:rsidRDefault="009C68DE" w:rsidP="002A7973">
      <w:pPr>
        <w:pStyle w:val="CommentText"/>
        <w:ind w:right="-541"/>
        <w:rPr>
          <w:color w:val="000000" w:themeColor="text1"/>
          <w:sz w:val="22"/>
          <w:szCs w:val="22"/>
        </w:rPr>
      </w:pPr>
      <w:r w:rsidRPr="672C1163">
        <w:rPr>
          <w:color w:val="000000" w:themeColor="text1"/>
          <w:sz w:val="22"/>
          <w:szCs w:val="22"/>
        </w:rPr>
        <w:t>The licensees are responsible for all rehabilitation</w:t>
      </w:r>
      <w:r w:rsidR="002E778D">
        <w:rPr>
          <w:color w:val="000000" w:themeColor="text1"/>
          <w:sz w:val="22"/>
          <w:szCs w:val="22"/>
        </w:rPr>
        <w:t xml:space="preserve"> </w:t>
      </w:r>
      <w:r w:rsidR="003225D2">
        <w:rPr>
          <w:color w:val="000000" w:themeColor="text1"/>
          <w:sz w:val="22"/>
          <w:szCs w:val="22"/>
        </w:rPr>
        <w:t>works</w:t>
      </w:r>
      <w:r w:rsidR="00E90E35">
        <w:rPr>
          <w:color w:val="000000" w:themeColor="text1"/>
          <w:sz w:val="22"/>
          <w:szCs w:val="22"/>
        </w:rPr>
        <w:t xml:space="preserve"> </w:t>
      </w:r>
      <w:r w:rsidR="006A20B0">
        <w:rPr>
          <w:color w:val="000000" w:themeColor="text1"/>
          <w:sz w:val="22"/>
          <w:szCs w:val="22"/>
        </w:rPr>
        <w:t>in</w:t>
      </w:r>
      <w:r w:rsidR="00E90E35">
        <w:rPr>
          <w:color w:val="000000" w:themeColor="text1"/>
          <w:sz w:val="22"/>
          <w:szCs w:val="22"/>
        </w:rPr>
        <w:t xml:space="preserve"> the DMRP</w:t>
      </w:r>
      <w:r w:rsidR="00634FE7">
        <w:rPr>
          <w:color w:val="000000" w:themeColor="text1"/>
          <w:sz w:val="22"/>
          <w:szCs w:val="22"/>
        </w:rPr>
        <w:t xml:space="preserve">, </w:t>
      </w:r>
      <w:r w:rsidR="00412678">
        <w:rPr>
          <w:color w:val="000000" w:themeColor="text1"/>
          <w:sz w:val="22"/>
          <w:szCs w:val="22"/>
        </w:rPr>
        <w:t>including</w:t>
      </w:r>
      <w:r w:rsidR="00634FE7">
        <w:rPr>
          <w:color w:val="000000" w:themeColor="text1"/>
          <w:sz w:val="22"/>
          <w:szCs w:val="22"/>
        </w:rPr>
        <w:t xml:space="preserve"> monitoring </w:t>
      </w:r>
      <w:r w:rsidR="00735AD9">
        <w:rPr>
          <w:color w:val="000000" w:themeColor="text1"/>
          <w:sz w:val="22"/>
          <w:szCs w:val="22"/>
        </w:rPr>
        <w:t>t</w:t>
      </w:r>
      <w:r w:rsidR="00E90E35">
        <w:rPr>
          <w:color w:val="000000" w:themeColor="text1"/>
          <w:sz w:val="22"/>
          <w:szCs w:val="22"/>
        </w:rPr>
        <w:t>o</w:t>
      </w:r>
      <w:r w:rsidR="00412678">
        <w:rPr>
          <w:color w:val="000000" w:themeColor="text1"/>
          <w:sz w:val="22"/>
          <w:szCs w:val="22"/>
        </w:rPr>
        <w:t xml:space="preserve"> </w:t>
      </w:r>
      <w:r w:rsidR="00634FE7">
        <w:rPr>
          <w:color w:val="000000" w:themeColor="text1"/>
          <w:sz w:val="22"/>
          <w:szCs w:val="22"/>
        </w:rPr>
        <w:t xml:space="preserve">demonstrate successful </w:t>
      </w:r>
      <w:r w:rsidRPr="672C1163">
        <w:rPr>
          <w:color w:val="000000" w:themeColor="text1"/>
          <w:sz w:val="22"/>
          <w:szCs w:val="22"/>
        </w:rPr>
        <w:t>rehabilitation.</w:t>
      </w:r>
    </w:p>
    <w:p w14:paraId="01D42EFE" w14:textId="4E43D192" w:rsidR="002E0A8E" w:rsidRDefault="00DA48C5" w:rsidP="002A7973">
      <w:pPr>
        <w:pStyle w:val="CommentText"/>
        <w:ind w:right="-5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Licensees will</w:t>
      </w:r>
      <w:r w:rsidR="00410650">
        <w:rPr>
          <w:color w:val="000000" w:themeColor="text1"/>
          <w:sz w:val="22"/>
          <w:szCs w:val="22"/>
        </w:rPr>
        <w:t xml:space="preserve"> apply to</w:t>
      </w:r>
      <w:r w:rsidR="002E0A8E">
        <w:rPr>
          <w:color w:val="000000" w:themeColor="text1"/>
          <w:sz w:val="22"/>
          <w:szCs w:val="22"/>
        </w:rPr>
        <w:t xml:space="preserve"> t</w:t>
      </w:r>
      <w:r w:rsidR="00277D27">
        <w:rPr>
          <w:color w:val="000000" w:themeColor="text1"/>
          <w:sz w:val="22"/>
          <w:szCs w:val="22"/>
        </w:rPr>
        <w:t xml:space="preserve">he Minister for </w:t>
      </w:r>
      <w:r w:rsidR="00D90621">
        <w:rPr>
          <w:color w:val="000000" w:themeColor="text1"/>
          <w:sz w:val="22"/>
          <w:szCs w:val="22"/>
        </w:rPr>
        <w:t>Resources</w:t>
      </w:r>
      <w:r w:rsidR="00DD4765">
        <w:rPr>
          <w:color w:val="000000" w:themeColor="text1"/>
          <w:sz w:val="22"/>
          <w:szCs w:val="22"/>
        </w:rPr>
        <w:t>, who will</w:t>
      </w:r>
      <w:r w:rsidR="00277D27">
        <w:rPr>
          <w:color w:val="000000" w:themeColor="text1"/>
          <w:sz w:val="22"/>
          <w:szCs w:val="22"/>
        </w:rPr>
        <w:t xml:space="preserve"> </w:t>
      </w:r>
      <w:r w:rsidR="002E0A8E">
        <w:rPr>
          <w:color w:val="000000" w:themeColor="text1"/>
          <w:sz w:val="22"/>
          <w:szCs w:val="22"/>
        </w:rPr>
        <w:t xml:space="preserve">determine if the </w:t>
      </w:r>
      <w:r w:rsidR="00944EEE">
        <w:rPr>
          <w:color w:val="000000" w:themeColor="text1"/>
          <w:sz w:val="22"/>
          <w:szCs w:val="22"/>
        </w:rPr>
        <w:t>criteria are met</w:t>
      </w:r>
      <w:r w:rsidR="00EC172B">
        <w:rPr>
          <w:color w:val="000000" w:themeColor="text1"/>
          <w:sz w:val="22"/>
          <w:szCs w:val="22"/>
        </w:rPr>
        <w:t xml:space="preserve"> and if the license can be surrendered. </w:t>
      </w:r>
      <w:r w:rsidR="00DD4765">
        <w:rPr>
          <w:color w:val="000000" w:themeColor="text1"/>
          <w:sz w:val="22"/>
          <w:szCs w:val="22"/>
        </w:rPr>
        <w:t>The MLRA will be consulted by the Minister on this decision.</w:t>
      </w:r>
    </w:p>
    <w:p w14:paraId="377AF5A2" w14:textId="77777777" w:rsidR="00F9327D" w:rsidRPr="00205EE5" w:rsidRDefault="00F9327D" w:rsidP="00F9327D">
      <w:pPr>
        <w:pStyle w:val="Heading2"/>
        <w:rPr>
          <w:color w:val="0070C0"/>
          <w:sz w:val="22"/>
          <w:szCs w:val="22"/>
        </w:rPr>
      </w:pPr>
    </w:p>
    <w:p w14:paraId="41A1DD31" w14:textId="77777777" w:rsidR="00F9327D" w:rsidRPr="00F03C9E" w:rsidRDefault="00F9327D" w:rsidP="00F9327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lang w:eastAsia="en-GB"/>
        </w:rPr>
        <w:t>C</w:t>
      </w:r>
      <w:r w:rsidRPr="00410900">
        <w:rPr>
          <w:rFonts w:ascii="Arial" w:hAnsi="Arial" w:cs="Arial"/>
          <w:lang w:eastAsia="en-GB"/>
        </w:rPr>
        <w:t xml:space="preserve">ontact </w:t>
      </w:r>
      <w:r>
        <w:rPr>
          <w:rFonts w:ascii="Arial" w:hAnsi="Arial" w:cs="Arial"/>
          <w:lang w:eastAsia="en-GB"/>
        </w:rPr>
        <w:t>the MLRA</w:t>
      </w:r>
      <w:r w:rsidRPr="00410900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for more information on </w:t>
      </w:r>
      <w:r w:rsidRPr="00410900">
        <w:rPr>
          <w:rFonts w:ascii="Arial" w:hAnsi="Arial" w:cs="Arial"/>
          <w:lang w:eastAsia="en-GB"/>
        </w:rPr>
        <w:t xml:space="preserve">1800 571 966 </w:t>
      </w:r>
      <w:r>
        <w:rPr>
          <w:rFonts w:ascii="Arial" w:hAnsi="Arial" w:cs="Arial"/>
          <w:lang w:eastAsia="en-GB"/>
        </w:rPr>
        <w:t xml:space="preserve">or </w:t>
      </w:r>
      <w:hyperlink r:id="rId14" w:history="1">
        <w:r w:rsidRPr="00937E67">
          <w:rPr>
            <w:rStyle w:val="Hyperlink"/>
            <w:rFonts w:ascii="Arial" w:hAnsi="Arial" w:cs="Arial"/>
            <w:lang w:eastAsia="en-GB"/>
          </w:rPr>
          <w:t>contactus@mineland.vic.gov.au</w:t>
        </w:r>
      </w:hyperlink>
      <w:r>
        <w:rPr>
          <w:rStyle w:val="Hyperlink"/>
          <w:rFonts w:ascii="Arial" w:hAnsi="Arial" w:cs="Arial"/>
          <w:lang w:eastAsia="en-GB"/>
        </w:rPr>
        <w:t xml:space="preserve">  </w:t>
      </w:r>
    </w:p>
    <w:p w14:paraId="79AF6EA6" w14:textId="77777777" w:rsidR="00F9327D" w:rsidRDefault="00F9327D" w:rsidP="00F9327D"/>
    <w:p w14:paraId="5A34CBF1" w14:textId="77777777" w:rsidR="00F9327D" w:rsidRDefault="00F9327D" w:rsidP="00F9327D">
      <w:r w:rsidRPr="000536D9">
        <w:rPr>
          <w:noProof/>
        </w:rPr>
        <w:drawing>
          <wp:inline distT="0" distB="0" distL="0" distR="0" wp14:anchorId="3680BD49" wp14:editId="03EA601B">
            <wp:extent cx="426295" cy="419100"/>
            <wp:effectExtent l="0" t="0" r="0" b="0"/>
            <wp:docPr id="1444151094" name="Picture 1444151094" descr="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stagram logo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960" cy="4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@MLRAuthority    </w:t>
      </w:r>
      <w:r w:rsidRPr="000536D9">
        <w:rPr>
          <w:noProof/>
        </w:rPr>
        <w:drawing>
          <wp:inline distT="0" distB="0" distL="0" distR="0" wp14:anchorId="5175A354" wp14:editId="2907BE36">
            <wp:extent cx="391242" cy="381000"/>
            <wp:effectExtent l="0" t="0" r="8890" b="0"/>
            <wp:docPr id="1209897038" name="Picture 1209897038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acebook logo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133" cy="38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Facebook.com/MLRAVictoria   </w:t>
      </w:r>
      <w:r w:rsidRPr="000536D9">
        <w:rPr>
          <w:noProof/>
        </w:rPr>
        <w:drawing>
          <wp:inline distT="0" distB="0" distL="0" distR="0" wp14:anchorId="2918D84A" wp14:editId="392E4AFA">
            <wp:extent cx="1104900" cy="267353"/>
            <wp:effectExtent l="0" t="0" r="0" b="0"/>
            <wp:docPr id="1488539040" name="Picture 1488539040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YouTube logo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5063" cy="2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MLRAuthority</w:t>
      </w:r>
    </w:p>
    <w:p w14:paraId="51D91C81" w14:textId="60AA03CB" w:rsidR="00D97E6E" w:rsidRDefault="00D97E6E" w:rsidP="000A3AD2">
      <w:pPr>
        <w:spacing w:after="225" w:line="276" w:lineRule="auto"/>
        <w:ind w:right="57"/>
        <w:outlineLvl w:val="1"/>
      </w:pPr>
    </w:p>
    <w:sectPr w:rsidR="00D97E6E" w:rsidSect="00D20B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F242" w14:textId="77777777" w:rsidR="00DC5FFA" w:rsidRDefault="00DC5FFA" w:rsidP="00D12781">
      <w:pPr>
        <w:spacing w:after="0" w:line="240" w:lineRule="auto"/>
      </w:pPr>
      <w:r>
        <w:separator/>
      </w:r>
    </w:p>
  </w:endnote>
  <w:endnote w:type="continuationSeparator" w:id="0">
    <w:p w14:paraId="4C5043BC" w14:textId="77777777" w:rsidR="00DC5FFA" w:rsidRDefault="00DC5FFA" w:rsidP="00D12781">
      <w:pPr>
        <w:spacing w:after="0" w:line="240" w:lineRule="auto"/>
      </w:pPr>
      <w:r>
        <w:continuationSeparator/>
      </w:r>
    </w:p>
  </w:endnote>
  <w:endnote w:type="continuationNotice" w:id="1">
    <w:p w14:paraId="39251BB7" w14:textId="77777777" w:rsidR="00DC5FFA" w:rsidRDefault="00DC5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1CD7" w14:textId="77777777" w:rsidR="003E1FA1" w:rsidRDefault="003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4F06" w14:textId="014E31F5" w:rsidR="00D97B00" w:rsidRDefault="003E1FA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DF3B88" wp14:editId="0EA9AA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e1745d1a1219bd221d12c3c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1A3C2B" w14:textId="58A192B6" w:rsidR="003E1FA1" w:rsidRPr="003E1FA1" w:rsidRDefault="003E1FA1" w:rsidP="003E1FA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E1F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3B88" id="_x0000_t202" coordsize="21600,21600" o:spt="202" path="m,l,21600r21600,l21600,xe">
              <v:stroke joinstyle="miter"/>
              <v:path gradientshapeok="t" o:connecttype="rect"/>
            </v:shapetype>
            <v:shape id="MSIPCM6e1745d1a1219bd221d12c3c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81A3C2B" w14:textId="58A192B6" w:rsidR="003E1FA1" w:rsidRPr="003E1FA1" w:rsidRDefault="003E1FA1" w:rsidP="003E1FA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E1F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E05CDD" w14:textId="4178CD2D" w:rsidR="000536D9" w:rsidRDefault="008B7C84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1A4" w14:textId="4813E24A" w:rsidR="001F3A76" w:rsidRDefault="003E1F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DD070D" wp14:editId="3048EC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5b6d4beab480696b34e79aae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E9F48" w14:textId="297E426B" w:rsidR="003E1FA1" w:rsidRPr="003E1FA1" w:rsidRDefault="003E1FA1" w:rsidP="003E1FA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E1F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D070D" id="_x0000_t202" coordsize="21600,21600" o:spt="202" path="m,l,21600r21600,l21600,xe">
              <v:stroke joinstyle="miter"/>
              <v:path gradientshapeok="t" o:connecttype="rect"/>
            </v:shapetype>
            <v:shape id="MSIPCM5b6d4beab480696b34e79aae" o:spid="_x0000_s1027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1CBE9F48" w14:textId="297E426B" w:rsidR="003E1FA1" w:rsidRPr="003E1FA1" w:rsidRDefault="003E1FA1" w:rsidP="003E1FA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E1F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0761" w14:textId="77777777" w:rsidR="00DC5FFA" w:rsidRDefault="00DC5FFA" w:rsidP="00D12781">
      <w:pPr>
        <w:spacing w:after="0" w:line="240" w:lineRule="auto"/>
      </w:pPr>
      <w:r>
        <w:separator/>
      </w:r>
    </w:p>
  </w:footnote>
  <w:footnote w:type="continuationSeparator" w:id="0">
    <w:p w14:paraId="070ACB88" w14:textId="77777777" w:rsidR="00DC5FFA" w:rsidRDefault="00DC5FFA" w:rsidP="00D12781">
      <w:pPr>
        <w:spacing w:after="0" w:line="240" w:lineRule="auto"/>
      </w:pPr>
      <w:r>
        <w:continuationSeparator/>
      </w:r>
    </w:p>
  </w:footnote>
  <w:footnote w:type="continuationNotice" w:id="1">
    <w:p w14:paraId="53B154B4" w14:textId="77777777" w:rsidR="00DC5FFA" w:rsidRDefault="00DC5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02F8" w14:textId="77777777" w:rsidR="003E1FA1" w:rsidRDefault="003E1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F22" w14:textId="01556480" w:rsidR="00D12781" w:rsidRDefault="00D12781" w:rsidP="00D12781">
    <w:pPr>
      <w:pStyle w:val="Header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A55" w14:textId="742412B0" w:rsidR="00D20B59" w:rsidRDefault="00D57B76" w:rsidP="002336D8">
    <w:pPr>
      <w:pStyle w:val="Header"/>
      <w:ind w:hanging="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46017F" wp14:editId="5E62E392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53325" cy="1028700"/>
              <wp:effectExtent l="0" t="0" r="952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28700"/>
                      </a:xfrm>
                      <a:prstGeom prst="rect">
                        <a:avLst/>
                      </a:prstGeom>
                      <a:solidFill>
                        <a:srgbClr val="00B0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E73B5" id="Rectangle 2" o:spid="_x0000_s1026" alt="&quot;&quot;" style="position:absolute;margin-left:0;margin-top:0;width:594.75pt;height:81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" fillcolor="#00b0b9" stroked="f" strokeweight="1pt">
              <w10:wrap anchorx="page"/>
            </v:rect>
          </w:pict>
        </mc:Fallback>
      </mc:AlternateContent>
    </w:r>
    <w:r w:rsidR="0072558F">
      <w:rPr>
        <w:noProof/>
      </w:rPr>
      <w:drawing>
        <wp:inline distT="0" distB="0" distL="0" distR="0" wp14:anchorId="670D1204" wp14:editId="12C14463">
          <wp:extent cx="1466850" cy="1038301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35" cy="106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X854Mco4x0/eh" int2:id="P5bCYqGB">
      <int2:state int2:value="Rejected" int2:type="AugLoop_Text_Critique"/>
    </int2:textHash>
    <int2:textHash int2:hashCode="6hNxX9VGwy38e1" int2:id="gobmpqzt">
      <int2:state int2:value="Rejected" int2:type="AugLoop_Text_Critique"/>
    </int2:textHash>
    <int2:bookmark int2:bookmarkName="_Int_tAEZMnXO" int2:invalidationBookmarkName="" int2:hashCode="gDTEPRW7fvQuLM" int2:id="65HqcipQ">
      <int2:state int2:value="Rejected" int2:type="AugLoop_Text_Critique"/>
    </int2:bookmark>
    <int2:bookmark int2:bookmarkName="_Int_r0vDU2Ez" int2:invalidationBookmarkName="" int2:hashCode="xgDzA50uAYUN6A" int2:id="P1nhPjR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4D4"/>
    <w:multiLevelType w:val="hybridMultilevel"/>
    <w:tmpl w:val="8B269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102"/>
    <w:multiLevelType w:val="hybridMultilevel"/>
    <w:tmpl w:val="1974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75B0"/>
    <w:multiLevelType w:val="hybridMultilevel"/>
    <w:tmpl w:val="4620A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5654"/>
    <w:multiLevelType w:val="hybridMultilevel"/>
    <w:tmpl w:val="52168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80AE4"/>
    <w:multiLevelType w:val="hybridMultilevel"/>
    <w:tmpl w:val="09101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30D86"/>
    <w:multiLevelType w:val="hybridMultilevel"/>
    <w:tmpl w:val="950426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741A"/>
    <w:multiLevelType w:val="hybridMultilevel"/>
    <w:tmpl w:val="B330B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546">
    <w:abstractNumId w:val="5"/>
  </w:num>
  <w:num w:numId="2" w16cid:durableId="368842677">
    <w:abstractNumId w:val="3"/>
  </w:num>
  <w:num w:numId="3" w16cid:durableId="14234522">
    <w:abstractNumId w:val="4"/>
  </w:num>
  <w:num w:numId="4" w16cid:durableId="800147538">
    <w:abstractNumId w:val="2"/>
  </w:num>
  <w:num w:numId="5" w16cid:durableId="1480732527">
    <w:abstractNumId w:val="0"/>
  </w:num>
  <w:num w:numId="6" w16cid:durableId="517086437">
    <w:abstractNumId w:val="1"/>
  </w:num>
  <w:num w:numId="7" w16cid:durableId="1064990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1"/>
    <w:rsid w:val="000032D5"/>
    <w:rsid w:val="00004AE0"/>
    <w:rsid w:val="00006BF6"/>
    <w:rsid w:val="000075BF"/>
    <w:rsid w:val="0001157C"/>
    <w:rsid w:val="0001277B"/>
    <w:rsid w:val="00014108"/>
    <w:rsid w:val="000146A0"/>
    <w:rsid w:val="00016F62"/>
    <w:rsid w:val="00021319"/>
    <w:rsid w:val="00025EBF"/>
    <w:rsid w:val="00026133"/>
    <w:rsid w:val="00026CC3"/>
    <w:rsid w:val="00026D3B"/>
    <w:rsid w:val="000279E8"/>
    <w:rsid w:val="00034A84"/>
    <w:rsid w:val="00045D96"/>
    <w:rsid w:val="000536D9"/>
    <w:rsid w:val="000551ED"/>
    <w:rsid w:val="000602AB"/>
    <w:rsid w:val="000603E1"/>
    <w:rsid w:val="00067052"/>
    <w:rsid w:val="000670A8"/>
    <w:rsid w:val="00071C15"/>
    <w:rsid w:val="000732E7"/>
    <w:rsid w:val="000756D7"/>
    <w:rsid w:val="00084F96"/>
    <w:rsid w:val="00085769"/>
    <w:rsid w:val="00092BA7"/>
    <w:rsid w:val="00094464"/>
    <w:rsid w:val="00094EBA"/>
    <w:rsid w:val="00097177"/>
    <w:rsid w:val="000A127F"/>
    <w:rsid w:val="000A34E7"/>
    <w:rsid w:val="000A3AD2"/>
    <w:rsid w:val="000B0851"/>
    <w:rsid w:val="000B181C"/>
    <w:rsid w:val="000B279F"/>
    <w:rsid w:val="000C3755"/>
    <w:rsid w:val="000C5BDA"/>
    <w:rsid w:val="000D1AA2"/>
    <w:rsid w:val="000D334F"/>
    <w:rsid w:val="000D7A9E"/>
    <w:rsid w:val="000F024C"/>
    <w:rsid w:val="000F22F1"/>
    <w:rsid w:val="000F2D80"/>
    <w:rsid w:val="000F552C"/>
    <w:rsid w:val="0010409D"/>
    <w:rsid w:val="001152D5"/>
    <w:rsid w:val="00115597"/>
    <w:rsid w:val="001155E9"/>
    <w:rsid w:val="00124F24"/>
    <w:rsid w:val="001279A2"/>
    <w:rsid w:val="001319BA"/>
    <w:rsid w:val="00132160"/>
    <w:rsid w:val="00132FE8"/>
    <w:rsid w:val="00134257"/>
    <w:rsid w:val="00140B18"/>
    <w:rsid w:val="0014334B"/>
    <w:rsid w:val="00143597"/>
    <w:rsid w:val="00143EF3"/>
    <w:rsid w:val="00144C4C"/>
    <w:rsid w:val="00145939"/>
    <w:rsid w:val="00146B24"/>
    <w:rsid w:val="001528F1"/>
    <w:rsid w:val="00152DAC"/>
    <w:rsid w:val="00153419"/>
    <w:rsid w:val="00154B10"/>
    <w:rsid w:val="00154BF2"/>
    <w:rsid w:val="00155586"/>
    <w:rsid w:val="00156FF3"/>
    <w:rsid w:val="00157257"/>
    <w:rsid w:val="00162C00"/>
    <w:rsid w:val="00164699"/>
    <w:rsid w:val="00165D0A"/>
    <w:rsid w:val="00166965"/>
    <w:rsid w:val="00172511"/>
    <w:rsid w:val="00172572"/>
    <w:rsid w:val="00173028"/>
    <w:rsid w:val="001748F2"/>
    <w:rsid w:val="001757C0"/>
    <w:rsid w:val="001761C0"/>
    <w:rsid w:val="001867B5"/>
    <w:rsid w:val="0019228C"/>
    <w:rsid w:val="00193F7D"/>
    <w:rsid w:val="0019553A"/>
    <w:rsid w:val="00195B43"/>
    <w:rsid w:val="001A07C1"/>
    <w:rsid w:val="001A230F"/>
    <w:rsid w:val="001A2F99"/>
    <w:rsid w:val="001A6A1B"/>
    <w:rsid w:val="001A6ED9"/>
    <w:rsid w:val="001B0C4D"/>
    <w:rsid w:val="001B176E"/>
    <w:rsid w:val="001C2F2B"/>
    <w:rsid w:val="001C3FB7"/>
    <w:rsid w:val="001D0AB7"/>
    <w:rsid w:val="001D282C"/>
    <w:rsid w:val="001D5C07"/>
    <w:rsid w:val="001D6737"/>
    <w:rsid w:val="001D6B90"/>
    <w:rsid w:val="001E009D"/>
    <w:rsid w:val="001E08DD"/>
    <w:rsid w:val="001E1B2A"/>
    <w:rsid w:val="001E1CCD"/>
    <w:rsid w:val="001E5DCF"/>
    <w:rsid w:val="001E7112"/>
    <w:rsid w:val="001E7898"/>
    <w:rsid w:val="001F3156"/>
    <w:rsid w:val="001F3A76"/>
    <w:rsid w:val="002041DA"/>
    <w:rsid w:val="00205EE5"/>
    <w:rsid w:val="00206275"/>
    <w:rsid w:val="002115EF"/>
    <w:rsid w:val="00216871"/>
    <w:rsid w:val="00216A3A"/>
    <w:rsid w:val="00216D97"/>
    <w:rsid w:val="0021721B"/>
    <w:rsid w:val="00220882"/>
    <w:rsid w:val="002216B9"/>
    <w:rsid w:val="002224D6"/>
    <w:rsid w:val="00224F08"/>
    <w:rsid w:val="00226A1B"/>
    <w:rsid w:val="00232939"/>
    <w:rsid w:val="00232FE2"/>
    <w:rsid w:val="002336D8"/>
    <w:rsid w:val="0023401F"/>
    <w:rsid w:val="00234714"/>
    <w:rsid w:val="00234756"/>
    <w:rsid w:val="00234872"/>
    <w:rsid w:val="0023505B"/>
    <w:rsid w:val="0023782F"/>
    <w:rsid w:val="0024165B"/>
    <w:rsid w:val="002416CF"/>
    <w:rsid w:val="0024266B"/>
    <w:rsid w:val="002433D7"/>
    <w:rsid w:val="00244288"/>
    <w:rsid w:val="00244B16"/>
    <w:rsid w:val="00245797"/>
    <w:rsid w:val="00250C5C"/>
    <w:rsid w:val="00250F50"/>
    <w:rsid w:val="00251A06"/>
    <w:rsid w:val="00254E58"/>
    <w:rsid w:val="00256696"/>
    <w:rsid w:val="00256AE9"/>
    <w:rsid w:val="002576C0"/>
    <w:rsid w:val="00261B15"/>
    <w:rsid w:val="00263D8E"/>
    <w:rsid w:val="00264C4C"/>
    <w:rsid w:val="00265BDE"/>
    <w:rsid w:val="00267174"/>
    <w:rsid w:val="00274F1F"/>
    <w:rsid w:val="002756FE"/>
    <w:rsid w:val="0027603D"/>
    <w:rsid w:val="0027793B"/>
    <w:rsid w:val="0027795C"/>
    <w:rsid w:val="00277D27"/>
    <w:rsid w:val="0028005C"/>
    <w:rsid w:val="002807B0"/>
    <w:rsid w:val="00284B2A"/>
    <w:rsid w:val="00286C66"/>
    <w:rsid w:val="002874A0"/>
    <w:rsid w:val="00290497"/>
    <w:rsid w:val="00293AA0"/>
    <w:rsid w:val="00295988"/>
    <w:rsid w:val="00295C86"/>
    <w:rsid w:val="00296ECB"/>
    <w:rsid w:val="002977D7"/>
    <w:rsid w:val="002A0452"/>
    <w:rsid w:val="002A0A81"/>
    <w:rsid w:val="002A19A8"/>
    <w:rsid w:val="002A2A2C"/>
    <w:rsid w:val="002A2E36"/>
    <w:rsid w:val="002A5A22"/>
    <w:rsid w:val="002A7973"/>
    <w:rsid w:val="002A7FD3"/>
    <w:rsid w:val="002B0826"/>
    <w:rsid w:val="002B22B9"/>
    <w:rsid w:val="002B3B3D"/>
    <w:rsid w:val="002B5AA6"/>
    <w:rsid w:val="002C4E87"/>
    <w:rsid w:val="002C5061"/>
    <w:rsid w:val="002C7211"/>
    <w:rsid w:val="002D0062"/>
    <w:rsid w:val="002D65EC"/>
    <w:rsid w:val="002D7304"/>
    <w:rsid w:val="002E0A8E"/>
    <w:rsid w:val="002E3B56"/>
    <w:rsid w:val="002E43D3"/>
    <w:rsid w:val="002E46DF"/>
    <w:rsid w:val="002E778D"/>
    <w:rsid w:val="002F080B"/>
    <w:rsid w:val="002F31C2"/>
    <w:rsid w:val="002F33FF"/>
    <w:rsid w:val="002F58B7"/>
    <w:rsid w:val="002F5DA3"/>
    <w:rsid w:val="002F5F83"/>
    <w:rsid w:val="00305B42"/>
    <w:rsid w:val="00306B20"/>
    <w:rsid w:val="00315BEF"/>
    <w:rsid w:val="003179FF"/>
    <w:rsid w:val="003225D2"/>
    <w:rsid w:val="00324D40"/>
    <w:rsid w:val="00325664"/>
    <w:rsid w:val="00335E7F"/>
    <w:rsid w:val="0033636D"/>
    <w:rsid w:val="003447F4"/>
    <w:rsid w:val="0034523E"/>
    <w:rsid w:val="003469E2"/>
    <w:rsid w:val="003517C7"/>
    <w:rsid w:val="00351F36"/>
    <w:rsid w:val="00352964"/>
    <w:rsid w:val="0035668E"/>
    <w:rsid w:val="0035777F"/>
    <w:rsid w:val="00360B90"/>
    <w:rsid w:val="00366F77"/>
    <w:rsid w:val="00367108"/>
    <w:rsid w:val="003704AF"/>
    <w:rsid w:val="003705A5"/>
    <w:rsid w:val="0037295B"/>
    <w:rsid w:val="00373A24"/>
    <w:rsid w:val="003741BC"/>
    <w:rsid w:val="003743F4"/>
    <w:rsid w:val="00377E8E"/>
    <w:rsid w:val="003810F0"/>
    <w:rsid w:val="0038261F"/>
    <w:rsid w:val="00384A62"/>
    <w:rsid w:val="00386373"/>
    <w:rsid w:val="00387167"/>
    <w:rsid w:val="00387439"/>
    <w:rsid w:val="00387D1C"/>
    <w:rsid w:val="0039262C"/>
    <w:rsid w:val="00392759"/>
    <w:rsid w:val="0039328B"/>
    <w:rsid w:val="003944B1"/>
    <w:rsid w:val="00395EA8"/>
    <w:rsid w:val="003A18F2"/>
    <w:rsid w:val="003A6C2C"/>
    <w:rsid w:val="003B1030"/>
    <w:rsid w:val="003B4880"/>
    <w:rsid w:val="003B5243"/>
    <w:rsid w:val="003B582F"/>
    <w:rsid w:val="003B6079"/>
    <w:rsid w:val="003B7F79"/>
    <w:rsid w:val="003C1104"/>
    <w:rsid w:val="003C156A"/>
    <w:rsid w:val="003C2556"/>
    <w:rsid w:val="003D1592"/>
    <w:rsid w:val="003D1E10"/>
    <w:rsid w:val="003D4C5E"/>
    <w:rsid w:val="003D52C9"/>
    <w:rsid w:val="003D7BE8"/>
    <w:rsid w:val="003D7CB7"/>
    <w:rsid w:val="003E1FA1"/>
    <w:rsid w:val="003E2E55"/>
    <w:rsid w:val="003F2889"/>
    <w:rsid w:val="003F3108"/>
    <w:rsid w:val="003F394B"/>
    <w:rsid w:val="003F4C3A"/>
    <w:rsid w:val="003F5456"/>
    <w:rsid w:val="003F598C"/>
    <w:rsid w:val="003F6860"/>
    <w:rsid w:val="00401618"/>
    <w:rsid w:val="00406A8E"/>
    <w:rsid w:val="00407D53"/>
    <w:rsid w:val="00410650"/>
    <w:rsid w:val="00410900"/>
    <w:rsid w:val="00411343"/>
    <w:rsid w:val="00411866"/>
    <w:rsid w:val="0041242A"/>
    <w:rsid w:val="00412678"/>
    <w:rsid w:val="00412E09"/>
    <w:rsid w:val="00413240"/>
    <w:rsid w:val="0041615D"/>
    <w:rsid w:val="0041637A"/>
    <w:rsid w:val="004224F9"/>
    <w:rsid w:val="00422AEE"/>
    <w:rsid w:val="00422D8D"/>
    <w:rsid w:val="00425A0F"/>
    <w:rsid w:val="004303AB"/>
    <w:rsid w:val="00435330"/>
    <w:rsid w:val="00442526"/>
    <w:rsid w:val="00443A94"/>
    <w:rsid w:val="004443A5"/>
    <w:rsid w:val="00444F84"/>
    <w:rsid w:val="00450FA4"/>
    <w:rsid w:val="00450FAA"/>
    <w:rsid w:val="00451B4E"/>
    <w:rsid w:val="00452C08"/>
    <w:rsid w:val="0045378D"/>
    <w:rsid w:val="00453EF2"/>
    <w:rsid w:val="00456825"/>
    <w:rsid w:val="0046230D"/>
    <w:rsid w:val="00465704"/>
    <w:rsid w:val="00470BC0"/>
    <w:rsid w:val="0047191D"/>
    <w:rsid w:val="00475DC7"/>
    <w:rsid w:val="00482C05"/>
    <w:rsid w:val="00485976"/>
    <w:rsid w:val="00485F18"/>
    <w:rsid w:val="00490B0E"/>
    <w:rsid w:val="00493F31"/>
    <w:rsid w:val="004A6330"/>
    <w:rsid w:val="004B4E8D"/>
    <w:rsid w:val="004B5D74"/>
    <w:rsid w:val="004C2E5A"/>
    <w:rsid w:val="004C4445"/>
    <w:rsid w:val="004C67E4"/>
    <w:rsid w:val="004D4E7D"/>
    <w:rsid w:val="004D6B96"/>
    <w:rsid w:val="004D74E4"/>
    <w:rsid w:val="004E268E"/>
    <w:rsid w:val="004E2733"/>
    <w:rsid w:val="004E2E6A"/>
    <w:rsid w:val="004E55F2"/>
    <w:rsid w:val="004E7333"/>
    <w:rsid w:val="004F58C7"/>
    <w:rsid w:val="004F5B4C"/>
    <w:rsid w:val="004F5C1A"/>
    <w:rsid w:val="00501D2C"/>
    <w:rsid w:val="00503647"/>
    <w:rsid w:val="00505263"/>
    <w:rsid w:val="00507339"/>
    <w:rsid w:val="00507576"/>
    <w:rsid w:val="0051629A"/>
    <w:rsid w:val="00522E0D"/>
    <w:rsid w:val="00525AC1"/>
    <w:rsid w:val="0053020E"/>
    <w:rsid w:val="00535439"/>
    <w:rsid w:val="00535AED"/>
    <w:rsid w:val="005370F2"/>
    <w:rsid w:val="00537741"/>
    <w:rsid w:val="0054666F"/>
    <w:rsid w:val="005508CF"/>
    <w:rsid w:val="00555C72"/>
    <w:rsid w:val="00556B46"/>
    <w:rsid w:val="00566239"/>
    <w:rsid w:val="00566F5F"/>
    <w:rsid w:val="005721A7"/>
    <w:rsid w:val="00577800"/>
    <w:rsid w:val="00577B2E"/>
    <w:rsid w:val="005801FE"/>
    <w:rsid w:val="0058681C"/>
    <w:rsid w:val="00587C32"/>
    <w:rsid w:val="00591848"/>
    <w:rsid w:val="00596736"/>
    <w:rsid w:val="005977AA"/>
    <w:rsid w:val="005A135A"/>
    <w:rsid w:val="005A3D9A"/>
    <w:rsid w:val="005A4937"/>
    <w:rsid w:val="005A5F69"/>
    <w:rsid w:val="005A5FD8"/>
    <w:rsid w:val="005A6EBA"/>
    <w:rsid w:val="005B1A23"/>
    <w:rsid w:val="005B204A"/>
    <w:rsid w:val="005B228A"/>
    <w:rsid w:val="005C692F"/>
    <w:rsid w:val="005C780F"/>
    <w:rsid w:val="005C7FB0"/>
    <w:rsid w:val="005D04E2"/>
    <w:rsid w:val="005E003A"/>
    <w:rsid w:val="005E235D"/>
    <w:rsid w:val="005E2EC9"/>
    <w:rsid w:val="005F4A02"/>
    <w:rsid w:val="00600717"/>
    <w:rsid w:val="00600992"/>
    <w:rsid w:val="006013FD"/>
    <w:rsid w:val="006014ED"/>
    <w:rsid w:val="00601640"/>
    <w:rsid w:val="006016E6"/>
    <w:rsid w:val="006017E8"/>
    <w:rsid w:val="00601FC8"/>
    <w:rsid w:val="006024A5"/>
    <w:rsid w:val="00606647"/>
    <w:rsid w:val="006178EB"/>
    <w:rsid w:val="006225B5"/>
    <w:rsid w:val="00623F86"/>
    <w:rsid w:val="00624AE8"/>
    <w:rsid w:val="00625353"/>
    <w:rsid w:val="006262BA"/>
    <w:rsid w:val="006328ED"/>
    <w:rsid w:val="00632AAC"/>
    <w:rsid w:val="00633485"/>
    <w:rsid w:val="00634530"/>
    <w:rsid w:val="00634FE7"/>
    <w:rsid w:val="006372C4"/>
    <w:rsid w:val="0064451E"/>
    <w:rsid w:val="00645809"/>
    <w:rsid w:val="006465E9"/>
    <w:rsid w:val="00646972"/>
    <w:rsid w:val="0065130E"/>
    <w:rsid w:val="00652033"/>
    <w:rsid w:val="006521C6"/>
    <w:rsid w:val="006531C0"/>
    <w:rsid w:val="006547D1"/>
    <w:rsid w:val="00654F14"/>
    <w:rsid w:val="00661BD5"/>
    <w:rsid w:val="006623DD"/>
    <w:rsid w:val="00662973"/>
    <w:rsid w:val="00662C2B"/>
    <w:rsid w:val="00663EC9"/>
    <w:rsid w:val="00665B74"/>
    <w:rsid w:val="006712FA"/>
    <w:rsid w:val="0067303A"/>
    <w:rsid w:val="00676C8A"/>
    <w:rsid w:val="00677750"/>
    <w:rsid w:val="006817B9"/>
    <w:rsid w:val="00683FE0"/>
    <w:rsid w:val="00685797"/>
    <w:rsid w:val="00690117"/>
    <w:rsid w:val="0069084F"/>
    <w:rsid w:val="006924DE"/>
    <w:rsid w:val="00696596"/>
    <w:rsid w:val="00697CA1"/>
    <w:rsid w:val="006A1654"/>
    <w:rsid w:val="006A20B0"/>
    <w:rsid w:val="006A24A1"/>
    <w:rsid w:val="006A4E6E"/>
    <w:rsid w:val="006A6295"/>
    <w:rsid w:val="006B0259"/>
    <w:rsid w:val="006B4D27"/>
    <w:rsid w:val="006B5B93"/>
    <w:rsid w:val="006C09DA"/>
    <w:rsid w:val="006C25B0"/>
    <w:rsid w:val="006C2825"/>
    <w:rsid w:val="006D11FC"/>
    <w:rsid w:val="006D52BF"/>
    <w:rsid w:val="006D5CB0"/>
    <w:rsid w:val="006E62D2"/>
    <w:rsid w:val="006F2885"/>
    <w:rsid w:val="006F4E83"/>
    <w:rsid w:val="00702779"/>
    <w:rsid w:val="007027AE"/>
    <w:rsid w:val="00710168"/>
    <w:rsid w:val="00710DA8"/>
    <w:rsid w:val="00710F99"/>
    <w:rsid w:val="0071272F"/>
    <w:rsid w:val="00713095"/>
    <w:rsid w:val="00713F15"/>
    <w:rsid w:val="00714602"/>
    <w:rsid w:val="007167AB"/>
    <w:rsid w:val="00721990"/>
    <w:rsid w:val="00723B34"/>
    <w:rsid w:val="0072558F"/>
    <w:rsid w:val="00725A22"/>
    <w:rsid w:val="00725B79"/>
    <w:rsid w:val="00730710"/>
    <w:rsid w:val="00734A0B"/>
    <w:rsid w:val="00735A66"/>
    <w:rsid w:val="00735AD9"/>
    <w:rsid w:val="0074669C"/>
    <w:rsid w:val="007471C7"/>
    <w:rsid w:val="00753CF2"/>
    <w:rsid w:val="00756079"/>
    <w:rsid w:val="00760435"/>
    <w:rsid w:val="007612AB"/>
    <w:rsid w:val="00762B7C"/>
    <w:rsid w:val="0076576D"/>
    <w:rsid w:val="007749CF"/>
    <w:rsid w:val="0078040E"/>
    <w:rsid w:val="00781762"/>
    <w:rsid w:val="00781FA8"/>
    <w:rsid w:val="00782E91"/>
    <w:rsid w:val="0078467F"/>
    <w:rsid w:val="007858B1"/>
    <w:rsid w:val="00793809"/>
    <w:rsid w:val="0079692A"/>
    <w:rsid w:val="00797CBA"/>
    <w:rsid w:val="007A0961"/>
    <w:rsid w:val="007A1FFC"/>
    <w:rsid w:val="007A50DB"/>
    <w:rsid w:val="007A52BD"/>
    <w:rsid w:val="007A7217"/>
    <w:rsid w:val="007B660C"/>
    <w:rsid w:val="007B6886"/>
    <w:rsid w:val="007B69DF"/>
    <w:rsid w:val="007C0AE4"/>
    <w:rsid w:val="007C3BF3"/>
    <w:rsid w:val="007C7B2E"/>
    <w:rsid w:val="007D5736"/>
    <w:rsid w:val="007D6658"/>
    <w:rsid w:val="007E4CAF"/>
    <w:rsid w:val="007E75C7"/>
    <w:rsid w:val="007E7B50"/>
    <w:rsid w:val="007F2D0E"/>
    <w:rsid w:val="007F315D"/>
    <w:rsid w:val="007F50F9"/>
    <w:rsid w:val="008001D9"/>
    <w:rsid w:val="00801D41"/>
    <w:rsid w:val="008041D7"/>
    <w:rsid w:val="00804D00"/>
    <w:rsid w:val="00812150"/>
    <w:rsid w:val="008168FB"/>
    <w:rsid w:val="0082365E"/>
    <w:rsid w:val="0082376A"/>
    <w:rsid w:val="00844AE3"/>
    <w:rsid w:val="00847104"/>
    <w:rsid w:val="00851006"/>
    <w:rsid w:val="008511B5"/>
    <w:rsid w:val="00851401"/>
    <w:rsid w:val="0085419E"/>
    <w:rsid w:val="0086511A"/>
    <w:rsid w:val="008661BE"/>
    <w:rsid w:val="00866C3F"/>
    <w:rsid w:val="0086742F"/>
    <w:rsid w:val="0087330F"/>
    <w:rsid w:val="008741E6"/>
    <w:rsid w:val="00874C1D"/>
    <w:rsid w:val="00875B93"/>
    <w:rsid w:val="00876C41"/>
    <w:rsid w:val="00877E4B"/>
    <w:rsid w:val="008827CA"/>
    <w:rsid w:val="00882E05"/>
    <w:rsid w:val="00883363"/>
    <w:rsid w:val="008A0A57"/>
    <w:rsid w:val="008A1796"/>
    <w:rsid w:val="008A569B"/>
    <w:rsid w:val="008A6ACF"/>
    <w:rsid w:val="008B1442"/>
    <w:rsid w:val="008B29FE"/>
    <w:rsid w:val="008B345A"/>
    <w:rsid w:val="008B53B6"/>
    <w:rsid w:val="008B56FF"/>
    <w:rsid w:val="008B7C84"/>
    <w:rsid w:val="008C0CD3"/>
    <w:rsid w:val="008C1E7D"/>
    <w:rsid w:val="008C28AF"/>
    <w:rsid w:val="008C515F"/>
    <w:rsid w:val="008D3424"/>
    <w:rsid w:val="008D4BB0"/>
    <w:rsid w:val="008E02A8"/>
    <w:rsid w:val="008F3B72"/>
    <w:rsid w:val="008F5DAA"/>
    <w:rsid w:val="008F6911"/>
    <w:rsid w:val="00900646"/>
    <w:rsid w:val="009007CC"/>
    <w:rsid w:val="00904044"/>
    <w:rsid w:val="0090416B"/>
    <w:rsid w:val="00906DC8"/>
    <w:rsid w:val="009077CB"/>
    <w:rsid w:val="00913095"/>
    <w:rsid w:val="009165F3"/>
    <w:rsid w:val="00916FCB"/>
    <w:rsid w:val="009203D2"/>
    <w:rsid w:val="009241A2"/>
    <w:rsid w:val="00931A62"/>
    <w:rsid w:val="009332DE"/>
    <w:rsid w:val="00944EEE"/>
    <w:rsid w:val="009473F7"/>
    <w:rsid w:val="00947568"/>
    <w:rsid w:val="009510C0"/>
    <w:rsid w:val="009523DE"/>
    <w:rsid w:val="0095445D"/>
    <w:rsid w:val="00955E5F"/>
    <w:rsid w:val="00956FCF"/>
    <w:rsid w:val="00957F5C"/>
    <w:rsid w:val="00962174"/>
    <w:rsid w:val="00964F5B"/>
    <w:rsid w:val="0096517F"/>
    <w:rsid w:val="009655AE"/>
    <w:rsid w:val="0096654F"/>
    <w:rsid w:val="009676FE"/>
    <w:rsid w:val="00974546"/>
    <w:rsid w:val="009755ED"/>
    <w:rsid w:val="009807DC"/>
    <w:rsid w:val="009809BF"/>
    <w:rsid w:val="00983866"/>
    <w:rsid w:val="00984C1D"/>
    <w:rsid w:val="00985E04"/>
    <w:rsid w:val="0098643F"/>
    <w:rsid w:val="00986C4B"/>
    <w:rsid w:val="009878D1"/>
    <w:rsid w:val="009923E5"/>
    <w:rsid w:val="009A1FC9"/>
    <w:rsid w:val="009A4D6C"/>
    <w:rsid w:val="009B1F4B"/>
    <w:rsid w:val="009B2A6F"/>
    <w:rsid w:val="009B3B05"/>
    <w:rsid w:val="009B4136"/>
    <w:rsid w:val="009B7362"/>
    <w:rsid w:val="009B753C"/>
    <w:rsid w:val="009C68DE"/>
    <w:rsid w:val="009C7029"/>
    <w:rsid w:val="009C733B"/>
    <w:rsid w:val="009D18EE"/>
    <w:rsid w:val="009D65B4"/>
    <w:rsid w:val="009E1E24"/>
    <w:rsid w:val="009E450F"/>
    <w:rsid w:val="009E5585"/>
    <w:rsid w:val="009E6133"/>
    <w:rsid w:val="009F0310"/>
    <w:rsid w:val="009F1A2A"/>
    <w:rsid w:val="009F372F"/>
    <w:rsid w:val="009F478E"/>
    <w:rsid w:val="009F5380"/>
    <w:rsid w:val="009F7793"/>
    <w:rsid w:val="00A02690"/>
    <w:rsid w:val="00A05E8C"/>
    <w:rsid w:val="00A07E86"/>
    <w:rsid w:val="00A148BF"/>
    <w:rsid w:val="00A15AE7"/>
    <w:rsid w:val="00A21A29"/>
    <w:rsid w:val="00A21B22"/>
    <w:rsid w:val="00A21D8E"/>
    <w:rsid w:val="00A23B69"/>
    <w:rsid w:val="00A240DE"/>
    <w:rsid w:val="00A33EF2"/>
    <w:rsid w:val="00A35468"/>
    <w:rsid w:val="00A37B8F"/>
    <w:rsid w:val="00A37C43"/>
    <w:rsid w:val="00A40DB1"/>
    <w:rsid w:val="00A468C8"/>
    <w:rsid w:val="00A51178"/>
    <w:rsid w:val="00A51C2E"/>
    <w:rsid w:val="00A52417"/>
    <w:rsid w:val="00A52424"/>
    <w:rsid w:val="00A56F6E"/>
    <w:rsid w:val="00A57DF0"/>
    <w:rsid w:val="00A60C1F"/>
    <w:rsid w:val="00A6110E"/>
    <w:rsid w:val="00A65D80"/>
    <w:rsid w:val="00A66B2A"/>
    <w:rsid w:val="00A67A4C"/>
    <w:rsid w:val="00A709CA"/>
    <w:rsid w:val="00A70D64"/>
    <w:rsid w:val="00A71DEC"/>
    <w:rsid w:val="00A72771"/>
    <w:rsid w:val="00A72B43"/>
    <w:rsid w:val="00A746A5"/>
    <w:rsid w:val="00A76428"/>
    <w:rsid w:val="00A92DEA"/>
    <w:rsid w:val="00A9427E"/>
    <w:rsid w:val="00A9459E"/>
    <w:rsid w:val="00A96721"/>
    <w:rsid w:val="00AA05C3"/>
    <w:rsid w:val="00AA27EB"/>
    <w:rsid w:val="00AA75BE"/>
    <w:rsid w:val="00AA7F95"/>
    <w:rsid w:val="00AB02CA"/>
    <w:rsid w:val="00AB49FA"/>
    <w:rsid w:val="00AB7499"/>
    <w:rsid w:val="00AC011D"/>
    <w:rsid w:val="00AC01D7"/>
    <w:rsid w:val="00AC1FED"/>
    <w:rsid w:val="00AC2B40"/>
    <w:rsid w:val="00AC5D91"/>
    <w:rsid w:val="00AC6129"/>
    <w:rsid w:val="00AD171D"/>
    <w:rsid w:val="00AD1728"/>
    <w:rsid w:val="00AD5006"/>
    <w:rsid w:val="00AD564E"/>
    <w:rsid w:val="00AE026B"/>
    <w:rsid w:val="00AE3A4E"/>
    <w:rsid w:val="00AF2865"/>
    <w:rsid w:val="00AF3F79"/>
    <w:rsid w:val="00B0105B"/>
    <w:rsid w:val="00B01AB3"/>
    <w:rsid w:val="00B01C05"/>
    <w:rsid w:val="00B071FA"/>
    <w:rsid w:val="00B11F33"/>
    <w:rsid w:val="00B12D40"/>
    <w:rsid w:val="00B12F16"/>
    <w:rsid w:val="00B1784A"/>
    <w:rsid w:val="00B2203E"/>
    <w:rsid w:val="00B2376A"/>
    <w:rsid w:val="00B242ED"/>
    <w:rsid w:val="00B250F2"/>
    <w:rsid w:val="00B26F6B"/>
    <w:rsid w:val="00B33527"/>
    <w:rsid w:val="00B33667"/>
    <w:rsid w:val="00B34037"/>
    <w:rsid w:val="00B3555C"/>
    <w:rsid w:val="00B36448"/>
    <w:rsid w:val="00B37217"/>
    <w:rsid w:val="00B3735E"/>
    <w:rsid w:val="00B42D47"/>
    <w:rsid w:val="00B439F7"/>
    <w:rsid w:val="00B44FA8"/>
    <w:rsid w:val="00B547D7"/>
    <w:rsid w:val="00B55816"/>
    <w:rsid w:val="00B55B4D"/>
    <w:rsid w:val="00B57B38"/>
    <w:rsid w:val="00B60B82"/>
    <w:rsid w:val="00B637F5"/>
    <w:rsid w:val="00B64936"/>
    <w:rsid w:val="00B64E39"/>
    <w:rsid w:val="00B713A2"/>
    <w:rsid w:val="00B72233"/>
    <w:rsid w:val="00B726E0"/>
    <w:rsid w:val="00B73DAE"/>
    <w:rsid w:val="00B74EDD"/>
    <w:rsid w:val="00B75136"/>
    <w:rsid w:val="00B76141"/>
    <w:rsid w:val="00B82AFF"/>
    <w:rsid w:val="00B85610"/>
    <w:rsid w:val="00B914E4"/>
    <w:rsid w:val="00B937FF"/>
    <w:rsid w:val="00B9552F"/>
    <w:rsid w:val="00BA1B5B"/>
    <w:rsid w:val="00BA1EFA"/>
    <w:rsid w:val="00BA3323"/>
    <w:rsid w:val="00BA3FE6"/>
    <w:rsid w:val="00BA52C7"/>
    <w:rsid w:val="00BA5E05"/>
    <w:rsid w:val="00BA71D6"/>
    <w:rsid w:val="00BB3ED9"/>
    <w:rsid w:val="00BB3F0E"/>
    <w:rsid w:val="00BB471E"/>
    <w:rsid w:val="00BB6F49"/>
    <w:rsid w:val="00BC1E1A"/>
    <w:rsid w:val="00BC30EE"/>
    <w:rsid w:val="00BC348A"/>
    <w:rsid w:val="00BC40E3"/>
    <w:rsid w:val="00BC4430"/>
    <w:rsid w:val="00BC4AFD"/>
    <w:rsid w:val="00BC69EE"/>
    <w:rsid w:val="00BD41EF"/>
    <w:rsid w:val="00BD6634"/>
    <w:rsid w:val="00BE6AF3"/>
    <w:rsid w:val="00BF0659"/>
    <w:rsid w:val="00BF5C4F"/>
    <w:rsid w:val="00BF6473"/>
    <w:rsid w:val="00BF6FDF"/>
    <w:rsid w:val="00C00768"/>
    <w:rsid w:val="00C0315B"/>
    <w:rsid w:val="00C04C96"/>
    <w:rsid w:val="00C051C3"/>
    <w:rsid w:val="00C14569"/>
    <w:rsid w:val="00C15E27"/>
    <w:rsid w:val="00C215A6"/>
    <w:rsid w:val="00C2281D"/>
    <w:rsid w:val="00C24B47"/>
    <w:rsid w:val="00C26E57"/>
    <w:rsid w:val="00C27131"/>
    <w:rsid w:val="00C30F67"/>
    <w:rsid w:val="00C321FD"/>
    <w:rsid w:val="00C32927"/>
    <w:rsid w:val="00C33376"/>
    <w:rsid w:val="00C3346A"/>
    <w:rsid w:val="00C346D5"/>
    <w:rsid w:val="00C3608F"/>
    <w:rsid w:val="00C40097"/>
    <w:rsid w:val="00C4348C"/>
    <w:rsid w:val="00C434C1"/>
    <w:rsid w:val="00C43865"/>
    <w:rsid w:val="00C45490"/>
    <w:rsid w:val="00C45E78"/>
    <w:rsid w:val="00C4645A"/>
    <w:rsid w:val="00C475F7"/>
    <w:rsid w:val="00C51D48"/>
    <w:rsid w:val="00C54854"/>
    <w:rsid w:val="00C5677B"/>
    <w:rsid w:val="00C577D9"/>
    <w:rsid w:val="00C61D94"/>
    <w:rsid w:val="00C622A1"/>
    <w:rsid w:val="00C6734B"/>
    <w:rsid w:val="00C7027E"/>
    <w:rsid w:val="00C706AF"/>
    <w:rsid w:val="00C73C94"/>
    <w:rsid w:val="00C740C1"/>
    <w:rsid w:val="00C74107"/>
    <w:rsid w:val="00C744D5"/>
    <w:rsid w:val="00C75663"/>
    <w:rsid w:val="00C77323"/>
    <w:rsid w:val="00C81185"/>
    <w:rsid w:val="00C8170D"/>
    <w:rsid w:val="00C83C13"/>
    <w:rsid w:val="00C92A99"/>
    <w:rsid w:val="00C935E5"/>
    <w:rsid w:val="00CA019F"/>
    <w:rsid w:val="00CA18F6"/>
    <w:rsid w:val="00CA1D9C"/>
    <w:rsid w:val="00CA66B9"/>
    <w:rsid w:val="00CA7ED5"/>
    <w:rsid w:val="00CB067B"/>
    <w:rsid w:val="00CB56E5"/>
    <w:rsid w:val="00CB6148"/>
    <w:rsid w:val="00CB7907"/>
    <w:rsid w:val="00CC14D7"/>
    <w:rsid w:val="00CC26EB"/>
    <w:rsid w:val="00CD0A16"/>
    <w:rsid w:val="00CD1FC2"/>
    <w:rsid w:val="00CD541B"/>
    <w:rsid w:val="00CD58EF"/>
    <w:rsid w:val="00CE2E9B"/>
    <w:rsid w:val="00CE5230"/>
    <w:rsid w:val="00CF26FB"/>
    <w:rsid w:val="00CF449A"/>
    <w:rsid w:val="00CF5023"/>
    <w:rsid w:val="00CF6775"/>
    <w:rsid w:val="00CF693E"/>
    <w:rsid w:val="00D01B89"/>
    <w:rsid w:val="00D02299"/>
    <w:rsid w:val="00D037CC"/>
    <w:rsid w:val="00D0694E"/>
    <w:rsid w:val="00D12781"/>
    <w:rsid w:val="00D128C8"/>
    <w:rsid w:val="00D12CF1"/>
    <w:rsid w:val="00D1394A"/>
    <w:rsid w:val="00D1794E"/>
    <w:rsid w:val="00D20B59"/>
    <w:rsid w:val="00D235D6"/>
    <w:rsid w:val="00D23EFF"/>
    <w:rsid w:val="00D25A58"/>
    <w:rsid w:val="00D279BF"/>
    <w:rsid w:val="00D27CA5"/>
    <w:rsid w:val="00D315ED"/>
    <w:rsid w:val="00D33E2E"/>
    <w:rsid w:val="00D35302"/>
    <w:rsid w:val="00D36258"/>
    <w:rsid w:val="00D569B1"/>
    <w:rsid w:val="00D57B76"/>
    <w:rsid w:val="00D6050E"/>
    <w:rsid w:val="00D61BCF"/>
    <w:rsid w:val="00D6243F"/>
    <w:rsid w:val="00D63BE0"/>
    <w:rsid w:val="00D63E1B"/>
    <w:rsid w:val="00D648D6"/>
    <w:rsid w:val="00D6584B"/>
    <w:rsid w:val="00D739FB"/>
    <w:rsid w:val="00D77CFE"/>
    <w:rsid w:val="00D80654"/>
    <w:rsid w:val="00D81EDB"/>
    <w:rsid w:val="00D86936"/>
    <w:rsid w:val="00D86A74"/>
    <w:rsid w:val="00D90621"/>
    <w:rsid w:val="00D90C5C"/>
    <w:rsid w:val="00D92738"/>
    <w:rsid w:val="00D92D7C"/>
    <w:rsid w:val="00D97B00"/>
    <w:rsid w:val="00D97E6E"/>
    <w:rsid w:val="00DA31AF"/>
    <w:rsid w:val="00DA48C5"/>
    <w:rsid w:val="00DA4BE5"/>
    <w:rsid w:val="00DA78F7"/>
    <w:rsid w:val="00DB0D35"/>
    <w:rsid w:val="00DB287D"/>
    <w:rsid w:val="00DB4E3D"/>
    <w:rsid w:val="00DB55F5"/>
    <w:rsid w:val="00DC1D3F"/>
    <w:rsid w:val="00DC25FE"/>
    <w:rsid w:val="00DC49AC"/>
    <w:rsid w:val="00DC5B74"/>
    <w:rsid w:val="00DC5EE8"/>
    <w:rsid w:val="00DC5FFA"/>
    <w:rsid w:val="00DC6223"/>
    <w:rsid w:val="00DD2E23"/>
    <w:rsid w:val="00DD3E64"/>
    <w:rsid w:val="00DD4765"/>
    <w:rsid w:val="00DD7131"/>
    <w:rsid w:val="00DE0047"/>
    <w:rsid w:val="00DE0F10"/>
    <w:rsid w:val="00DE2266"/>
    <w:rsid w:val="00DE2B87"/>
    <w:rsid w:val="00DE5A92"/>
    <w:rsid w:val="00DF089B"/>
    <w:rsid w:val="00DF243B"/>
    <w:rsid w:val="00DF3CD9"/>
    <w:rsid w:val="00DF5FE2"/>
    <w:rsid w:val="00E04509"/>
    <w:rsid w:val="00E06BD8"/>
    <w:rsid w:val="00E136DB"/>
    <w:rsid w:val="00E13BEC"/>
    <w:rsid w:val="00E16E87"/>
    <w:rsid w:val="00E224E5"/>
    <w:rsid w:val="00E228D2"/>
    <w:rsid w:val="00E336F1"/>
    <w:rsid w:val="00E34ED1"/>
    <w:rsid w:val="00E40CBA"/>
    <w:rsid w:val="00E41731"/>
    <w:rsid w:val="00E54FA3"/>
    <w:rsid w:val="00E56842"/>
    <w:rsid w:val="00E578AF"/>
    <w:rsid w:val="00E57AFC"/>
    <w:rsid w:val="00E57CBE"/>
    <w:rsid w:val="00E63AA3"/>
    <w:rsid w:val="00E64DF0"/>
    <w:rsid w:val="00E65CEF"/>
    <w:rsid w:val="00E66CC2"/>
    <w:rsid w:val="00E67603"/>
    <w:rsid w:val="00E74816"/>
    <w:rsid w:val="00E8122F"/>
    <w:rsid w:val="00E83190"/>
    <w:rsid w:val="00E83339"/>
    <w:rsid w:val="00E83666"/>
    <w:rsid w:val="00E86072"/>
    <w:rsid w:val="00E878CA"/>
    <w:rsid w:val="00E87B09"/>
    <w:rsid w:val="00E90533"/>
    <w:rsid w:val="00E90E35"/>
    <w:rsid w:val="00E95C91"/>
    <w:rsid w:val="00EA6662"/>
    <w:rsid w:val="00EB083B"/>
    <w:rsid w:val="00EB180B"/>
    <w:rsid w:val="00EB3F86"/>
    <w:rsid w:val="00EC172B"/>
    <w:rsid w:val="00EC1F77"/>
    <w:rsid w:val="00EC276A"/>
    <w:rsid w:val="00EC439F"/>
    <w:rsid w:val="00EC6EBE"/>
    <w:rsid w:val="00ED0CE7"/>
    <w:rsid w:val="00ED1430"/>
    <w:rsid w:val="00ED1B34"/>
    <w:rsid w:val="00ED1ED7"/>
    <w:rsid w:val="00ED214E"/>
    <w:rsid w:val="00ED296F"/>
    <w:rsid w:val="00EE22A9"/>
    <w:rsid w:val="00EE50E0"/>
    <w:rsid w:val="00EE7DD4"/>
    <w:rsid w:val="00EF0CCC"/>
    <w:rsid w:val="00EF0F7B"/>
    <w:rsid w:val="00EF1362"/>
    <w:rsid w:val="00EF1E04"/>
    <w:rsid w:val="00EF52A4"/>
    <w:rsid w:val="00F03C9E"/>
    <w:rsid w:val="00F06AAD"/>
    <w:rsid w:val="00F0778C"/>
    <w:rsid w:val="00F11808"/>
    <w:rsid w:val="00F12DA7"/>
    <w:rsid w:val="00F20827"/>
    <w:rsid w:val="00F231AA"/>
    <w:rsid w:val="00F23279"/>
    <w:rsid w:val="00F30061"/>
    <w:rsid w:val="00F30466"/>
    <w:rsid w:val="00F37605"/>
    <w:rsid w:val="00F40F22"/>
    <w:rsid w:val="00F412D6"/>
    <w:rsid w:val="00F42F03"/>
    <w:rsid w:val="00F4361E"/>
    <w:rsid w:val="00F45F38"/>
    <w:rsid w:val="00F473DA"/>
    <w:rsid w:val="00F478F1"/>
    <w:rsid w:val="00F52EF7"/>
    <w:rsid w:val="00F55639"/>
    <w:rsid w:val="00F55D3E"/>
    <w:rsid w:val="00F568B0"/>
    <w:rsid w:val="00F5756F"/>
    <w:rsid w:val="00F6048E"/>
    <w:rsid w:val="00F6210C"/>
    <w:rsid w:val="00F70069"/>
    <w:rsid w:val="00F70C6F"/>
    <w:rsid w:val="00F72BAD"/>
    <w:rsid w:val="00F73706"/>
    <w:rsid w:val="00F8227A"/>
    <w:rsid w:val="00F8513E"/>
    <w:rsid w:val="00F85336"/>
    <w:rsid w:val="00F866AB"/>
    <w:rsid w:val="00F91492"/>
    <w:rsid w:val="00F93196"/>
    <w:rsid w:val="00F9327D"/>
    <w:rsid w:val="00F9385F"/>
    <w:rsid w:val="00F955F9"/>
    <w:rsid w:val="00F97087"/>
    <w:rsid w:val="00FA132C"/>
    <w:rsid w:val="00FA60BE"/>
    <w:rsid w:val="00FA764C"/>
    <w:rsid w:val="00FB56EB"/>
    <w:rsid w:val="00FC0735"/>
    <w:rsid w:val="00FC0C93"/>
    <w:rsid w:val="00FC0F00"/>
    <w:rsid w:val="00FC3DE2"/>
    <w:rsid w:val="00FC562B"/>
    <w:rsid w:val="00FD245D"/>
    <w:rsid w:val="00FD38AB"/>
    <w:rsid w:val="00FF0EDA"/>
    <w:rsid w:val="00FF16DE"/>
    <w:rsid w:val="00FF194A"/>
    <w:rsid w:val="00FF3A6A"/>
    <w:rsid w:val="00FF4714"/>
    <w:rsid w:val="00FF5C68"/>
    <w:rsid w:val="01015856"/>
    <w:rsid w:val="015A17CA"/>
    <w:rsid w:val="01C617E6"/>
    <w:rsid w:val="01F63E1D"/>
    <w:rsid w:val="021E6123"/>
    <w:rsid w:val="03014E99"/>
    <w:rsid w:val="04542E9A"/>
    <w:rsid w:val="06FBA934"/>
    <w:rsid w:val="070F18DB"/>
    <w:rsid w:val="0726E0E5"/>
    <w:rsid w:val="0727DE40"/>
    <w:rsid w:val="079290EC"/>
    <w:rsid w:val="07F55BFE"/>
    <w:rsid w:val="0946F4DE"/>
    <w:rsid w:val="096047E3"/>
    <w:rsid w:val="0982C8D5"/>
    <w:rsid w:val="09D240FA"/>
    <w:rsid w:val="0A117CEA"/>
    <w:rsid w:val="0A22C256"/>
    <w:rsid w:val="0A5369E0"/>
    <w:rsid w:val="0B086857"/>
    <w:rsid w:val="0B2E03B2"/>
    <w:rsid w:val="0BB68FA8"/>
    <w:rsid w:val="0C5075FC"/>
    <w:rsid w:val="0D0D5E05"/>
    <w:rsid w:val="0D3D7070"/>
    <w:rsid w:val="0F3E0D84"/>
    <w:rsid w:val="11382000"/>
    <w:rsid w:val="1177165A"/>
    <w:rsid w:val="11842A95"/>
    <w:rsid w:val="1196C728"/>
    <w:rsid w:val="1262B364"/>
    <w:rsid w:val="127D6838"/>
    <w:rsid w:val="13B9238E"/>
    <w:rsid w:val="13DD8059"/>
    <w:rsid w:val="157F28AF"/>
    <w:rsid w:val="15EEE7BE"/>
    <w:rsid w:val="168F189A"/>
    <w:rsid w:val="16F16036"/>
    <w:rsid w:val="17C77B56"/>
    <w:rsid w:val="18A480D2"/>
    <w:rsid w:val="18A68432"/>
    <w:rsid w:val="18BC8E5D"/>
    <w:rsid w:val="190C89DE"/>
    <w:rsid w:val="193B0CCB"/>
    <w:rsid w:val="194142BA"/>
    <w:rsid w:val="1961FBC0"/>
    <w:rsid w:val="19F22468"/>
    <w:rsid w:val="1A4583B7"/>
    <w:rsid w:val="1AE21013"/>
    <w:rsid w:val="1BF060F1"/>
    <w:rsid w:val="1C6504D7"/>
    <w:rsid w:val="1CD1DEE3"/>
    <w:rsid w:val="1DB228BA"/>
    <w:rsid w:val="1DF8F3A0"/>
    <w:rsid w:val="1E3A4A71"/>
    <w:rsid w:val="1E3D8577"/>
    <w:rsid w:val="1EBBCA0C"/>
    <w:rsid w:val="1F342D46"/>
    <w:rsid w:val="2090DE02"/>
    <w:rsid w:val="20C8A745"/>
    <w:rsid w:val="20EF32C3"/>
    <w:rsid w:val="21DBBB2D"/>
    <w:rsid w:val="2236677F"/>
    <w:rsid w:val="226430FC"/>
    <w:rsid w:val="22903634"/>
    <w:rsid w:val="22A954CB"/>
    <w:rsid w:val="22BE952F"/>
    <w:rsid w:val="22CEBC42"/>
    <w:rsid w:val="23A78A99"/>
    <w:rsid w:val="24C85C3B"/>
    <w:rsid w:val="263693AD"/>
    <w:rsid w:val="26437970"/>
    <w:rsid w:val="266F6D7D"/>
    <w:rsid w:val="2763ABC7"/>
    <w:rsid w:val="281BB873"/>
    <w:rsid w:val="28958410"/>
    <w:rsid w:val="294369CB"/>
    <w:rsid w:val="29BC919B"/>
    <w:rsid w:val="2A181362"/>
    <w:rsid w:val="2B16A75B"/>
    <w:rsid w:val="2B424EC2"/>
    <w:rsid w:val="2C4C2EF4"/>
    <w:rsid w:val="2D02B44A"/>
    <w:rsid w:val="2D04AA96"/>
    <w:rsid w:val="2D8C39C7"/>
    <w:rsid w:val="2E892B8C"/>
    <w:rsid w:val="2F0451FE"/>
    <w:rsid w:val="2F6A691A"/>
    <w:rsid w:val="2F809C2C"/>
    <w:rsid w:val="2F8CBD65"/>
    <w:rsid w:val="2FEE1632"/>
    <w:rsid w:val="2FFE02C5"/>
    <w:rsid w:val="3004B530"/>
    <w:rsid w:val="3014AC61"/>
    <w:rsid w:val="30D0F81C"/>
    <w:rsid w:val="310BD4BF"/>
    <w:rsid w:val="33FDADCD"/>
    <w:rsid w:val="34082E91"/>
    <w:rsid w:val="344CCF47"/>
    <w:rsid w:val="34B045EB"/>
    <w:rsid w:val="34CA7B6C"/>
    <w:rsid w:val="3570AE8C"/>
    <w:rsid w:val="35D722DE"/>
    <w:rsid w:val="35D989C7"/>
    <w:rsid w:val="35E01FCD"/>
    <w:rsid w:val="36057BC7"/>
    <w:rsid w:val="366D8D69"/>
    <w:rsid w:val="3694B396"/>
    <w:rsid w:val="3B34247B"/>
    <w:rsid w:val="3B481E69"/>
    <w:rsid w:val="3B929AF4"/>
    <w:rsid w:val="3BE0D967"/>
    <w:rsid w:val="3BE1460A"/>
    <w:rsid w:val="3BE757A3"/>
    <w:rsid w:val="3C1A4172"/>
    <w:rsid w:val="3C207E82"/>
    <w:rsid w:val="3CD163C1"/>
    <w:rsid w:val="3CF1A355"/>
    <w:rsid w:val="3D215DE9"/>
    <w:rsid w:val="3DBC0889"/>
    <w:rsid w:val="3E72D248"/>
    <w:rsid w:val="3E80B7C6"/>
    <w:rsid w:val="3F2F6FC3"/>
    <w:rsid w:val="3F45D37A"/>
    <w:rsid w:val="3F4783CE"/>
    <w:rsid w:val="3FB1176E"/>
    <w:rsid w:val="3FE934DA"/>
    <w:rsid w:val="408B501D"/>
    <w:rsid w:val="40C31286"/>
    <w:rsid w:val="41D2B2A5"/>
    <w:rsid w:val="4224A90B"/>
    <w:rsid w:val="4289AF20"/>
    <w:rsid w:val="4335A741"/>
    <w:rsid w:val="44B9994C"/>
    <w:rsid w:val="453F71F4"/>
    <w:rsid w:val="460F62E6"/>
    <w:rsid w:val="464CD727"/>
    <w:rsid w:val="46E748B1"/>
    <w:rsid w:val="471474E0"/>
    <w:rsid w:val="47A5543E"/>
    <w:rsid w:val="481C55A6"/>
    <w:rsid w:val="48ED0801"/>
    <w:rsid w:val="492C8E71"/>
    <w:rsid w:val="49516F83"/>
    <w:rsid w:val="498A9CC2"/>
    <w:rsid w:val="4A46633D"/>
    <w:rsid w:val="4A632D24"/>
    <w:rsid w:val="4B0C4351"/>
    <w:rsid w:val="4BB0F4DD"/>
    <w:rsid w:val="4D2E3C4F"/>
    <w:rsid w:val="4ECBD0F7"/>
    <w:rsid w:val="4F17BDFD"/>
    <w:rsid w:val="5003062D"/>
    <w:rsid w:val="5089AA1B"/>
    <w:rsid w:val="5142A92E"/>
    <w:rsid w:val="52177463"/>
    <w:rsid w:val="524697E9"/>
    <w:rsid w:val="5263AF47"/>
    <w:rsid w:val="529DD5FA"/>
    <w:rsid w:val="52AA2A69"/>
    <w:rsid w:val="52CDAAA9"/>
    <w:rsid w:val="52E6E8AF"/>
    <w:rsid w:val="536E41AE"/>
    <w:rsid w:val="53DCC966"/>
    <w:rsid w:val="53F564B4"/>
    <w:rsid w:val="5409E842"/>
    <w:rsid w:val="54F10EB1"/>
    <w:rsid w:val="55E939F6"/>
    <w:rsid w:val="56AAC02A"/>
    <w:rsid w:val="57AA9CA0"/>
    <w:rsid w:val="5894A1ED"/>
    <w:rsid w:val="58F6C662"/>
    <w:rsid w:val="5B0474E3"/>
    <w:rsid w:val="5B20FEB3"/>
    <w:rsid w:val="5B211D00"/>
    <w:rsid w:val="5BCC5684"/>
    <w:rsid w:val="5D61DD92"/>
    <w:rsid w:val="5D640B50"/>
    <w:rsid w:val="5E6BB6FE"/>
    <w:rsid w:val="5F2AB59F"/>
    <w:rsid w:val="5F5DF35E"/>
    <w:rsid w:val="605479A5"/>
    <w:rsid w:val="6078E57F"/>
    <w:rsid w:val="614A3BD8"/>
    <w:rsid w:val="61A43E8E"/>
    <w:rsid w:val="62101032"/>
    <w:rsid w:val="623C3C50"/>
    <w:rsid w:val="627975FA"/>
    <w:rsid w:val="6297AD30"/>
    <w:rsid w:val="6319228A"/>
    <w:rsid w:val="63D0369E"/>
    <w:rsid w:val="63DDC9EA"/>
    <w:rsid w:val="63DDECFB"/>
    <w:rsid w:val="643DD3AD"/>
    <w:rsid w:val="6553C108"/>
    <w:rsid w:val="6581E6F6"/>
    <w:rsid w:val="66603C8E"/>
    <w:rsid w:val="6681A68D"/>
    <w:rsid w:val="668D563A"/>
    <w:rsid w:val="670C84A6"/>
    <w:rsid w:val="672C1163"/>
    <w:rsid w:val="673FFD3E"/>
    <w:rsid w:val="675FE15A"/>
    <w:rsid w:val="676E65C2"/>
    <w:rsid w:val="699CD209"/>
    <w:rsid w:val="69B1A47E"/>
    <w:rsid w:val="6AB05D77"/>
    <w:rsid w:val="6AC000E7"/>
    <w:rsid w:val="6BAC22AF"/>
    <w:rsid w:val="6E6A6A3E"/>
    <w:rsid w:val="6E76E25E"/>
    <w:rsid w:val="6E9C38A0"/>
    <w:rsid w:val="6EB5CC88"/>
    <w:rsid w:val="6F6CBBF0"/>
    <w:rsid w:val="6FD811C1"/>
    <w:rsid w:val="707FCB4C"/>
    <w:rsid w:val="7081679B"/>
    <w:rsid w:val="728C6FD9"/>
    <w:rsid w:val="72C62087"/>
    <w:rsid w:val="734F19E5"/>
    <w:rsid w:val="740FEC12"/>
    <w:rsid w:val="75872E76"/>
    <w:rsid w:val="770FB57A"/>
    <w:rsid w:val="77225BE0"/>
    <w:rsid w:val="7723BE20"/>
    <w:rsid w:val="773FF9BF"/>
    <w:rsid w:val="775D67AF"/>
    <w:rsid w:val="7766F2EA"/>
    <w:rsid w:val="77C52177"/>
    <w:rsid w:val="786C9A07"/>
    <w:rsid w:val="79389452"/>
    <w:rsid w:val="7940B51A"/>
    <w:rsid w:val="7983CFA7"/>
    <w:rsid w:val="79BE206F"/>
    <w:rsid w:val="7A80CF6D"/>
    <w:rsid w:val="7AACADC8"/>
    <w:rsid w:val="7BFCEB9E"/>
    <w:rsid w:val="7C074AD9"/>
    <w:rsid w:val="7CE15FBD"/>
    <w:rsid w:val="7D446D4B"/>
    <w:rsid w:val="7D6576D2"/>
    <w:rsid w:val="7DB6FA46"/>
    <w:rsid w:val="7E53FB5A"/>
    <w:rsid w:val="7ED2C31B"/>
    <w:rsid w:val="7FC2C185"/>
    <w:rsid w:val="7FE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E33C6"/>
  <w15:chartTrackingRefBased/>
  <w15:docId w15:val="{B3DE80B2-95AA-4396-9323-458B409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97E6E"/>
    <w:pPr>
      <w:spacing w:after="225" w:line="276" w:lineRule="auto"/>
      <w:ind w:right="57"/>
      <w:outlineLvl w:val="0"/>
    </w:pPr>
    <w:rPr>
      <w:rFonts w:ascii="Arial" w:eastAsia="Times New Roman" w:hAnsi="Arial" w:cs="Arial"/>
      <w:color w:val="4472C4" w:themeColor="accent1"/>
      <w:sz w:val="28"/>
      <w:szCs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D97E6E"/>
    <w:pPr>
      <w:spacing w:after="225" w:line="276" w:lineRule="auto"/>
      <w:ind w:right="57"/>
      <w:outlineLvl w:val="1"/>
    </w:pPr>
    <w:rPr>
      <w:rFonts w:ascii="Arial" w:eastAsia="Times New Roman" w:hAnsi="Arial" w:cs="Arial"/>
      <w:color w:val="5B9BD5" w:themeColor="accent5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81"/>
  </w:style>
  <w:style w:type="paragraph" w:styleId="Footer">
    <w:name w:val="footer"/>
    <w:basedOn w:val="Normal"/>
    <w:link w:val="FooterChar"/>
    <w:uiPriority w:val="99"/>
    <w:unhideWhenUsed/>
    <w:rsid w:val="00D1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81"/>
  </w:style>
  <w:style w:type="character" w:customStyle="1" w:styleId="Heading1Char">
    <w:name w:val="Heading 1 Char"/>
    <w:basedOn w:val="DefaultParagraphFont"/>
    <w:link w:val="Heading1"/>
    <w:uiPriority w:val="9"/>
    <w:rsid w:val="00D97E6E"/>
    <w:rPr>
      <w:rFonts w:ascii="Arial" w:eastAsia="Times New Roman" w:hAnsi="Arial" w:cs="Arial"/>
      <w:color w:val="4472C4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97E6E"/>
    <w:rPr>
      <w:rFonts w:ascii="Arial" w:eastAsia="Times New Roman" w:hAnsi="Arial" w:cs="Arial"/>
      <w:color w:val="5B9BD5" w:themeColor="accent5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B6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60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E450F"/>
    <w:pPr>
      <w:spacing w:line="276" w:lineRule="auto"/>
    </w:pPr>
    <w:rPr>
      <w:rFonts w:ascii="Arial" w:eastAsia="Times New Roman" w:hAnsi="Arial" w:cs="Arial"/>
      <w:color w:val="404040" w:themeColor="text1" w:themeTint="BF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50F"/>
    <w:rPr>
      <w:rFonts w:ascii="Arial" w:eastAsia="Times New Roman" w:hAnsi="Arial" w:cs="Arial"/>
      <w:color w:val="404040" w:themeColor="text1" w:themeTint="BF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9E450F"/>
  </w:style>
  <w:style w:type="paragraph" w:customStyle="1" w:styleId="paragraph">
    <w:name w:val="paragraph"/>
    <w:basedOn w:val="Normal"/>
    <w:rsid w:val="009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E450F"/>
  </w:style>
  <w:style w:type="character" w:customStyle="1" w:styleId="findhit">
    <w:name w:val="findhit"/>
    <w:basedOn w:val="DefaultParagraphFont"/>
    <w:rsid w:val="007C7B2E"/>
  </w:style>
  <w:style w:type="paragraph" w:styleId="Revision">
    <w:name w:val="Revision"/>
    <w:hidden/>
    <w:uiPriority w:val="99"/>
    <w:semiHidden/>
    <w:rsid w:val="008B34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3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5A"/>
    <w:pPr>
      <w:spacing w:line="240" w:lineRule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5A"/>
    <w:rPr>
      <w:rFonts w:ascii="Arial" w:eastAsia="Times New Roman" w:hAnsi="Arial" w:cs="Arial"/>
      <w:b/>
      <w:bCs/>
      <w:color w:val="404040" w:themeColor="text1" w:themeTint="BF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B345A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A75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us@mineland.vic.gov.au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36bd-1ac8-4bd5-b55e-a283be4a2028">
      <Terms xmlns="http://schemas.microsoft.com/office/infopath/2007/PartnerControls"/>
    </lcf76f155ced4ddcb4097134ff3c332f>
    <TaxCatchAll xmlns="6819d285-fbbf-44cc-9982-85efbfe1e4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07B0CDE7AB4458D304123F3427040" ma:contentTypeVersion="11" ma:contentTypeDescription="Create a new document." ma:contentTypeScope="" ma:versionID="6b3bf8618dc6b4e5989c591b69aab75b">
  <xsd:schema xmlns:xsd="http://www.w3.org/2001/XMLSchema" xmlns:xs="http://www.w3.org/2001/XMLSchema" xmlns:p="http://schemas.microsoft.com/office/2006/metadata/properties" xmlns:ns2="5e1c08d6-38c5-40b8-8b84-554aecd2fcf3" xmlns:ns3="d3786519-5789-458f-8e93-5f91bbcf305b" xmlns:ns4="82e636bd-1ac8-4bd5-b55e-a283be4a2028" xmlns:ns5="6819d285-fbbf-44cc-9982-85efbfe1e4b9" xmlns:ns6="a5f32de4-e402-4188-b034-e71ca7d22e54" targetNamespace="http://schemas.microsoft.com/office/2006/metadata/properties" ma:root="true" ma:fieldsID="d823f0ea6789eac998a5aebb35d4ff05" ns2:_="" ns3:_="" ns4:_="" ns5:_="" ns6:_="">
    <xsd:import namespace="5e1c08d6-38c5-40b8-8b84-554aecd2fcf3"/>
    <xsd:import namespace="d3786519-5789-458f-8e93-5f91bbcf305b"/>
    <xsd:import namespace="82e636bd-1ac8-4bd5-b55e-a283be4a2028"/>
    <xsd:import namespace="6819d285-fbbf-44cc-9982-85efbfe1e4b9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c08d6-38c5-40b8-8b84-554aecd2f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6519-5789-458f-8e93-5f91bbcf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36bd-1ac8-4bd5-b55e-a283be4a20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d285-fbbf-44cc-9982-85efbfe1e4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795167-f87c-40df-be03-b64936613494}" ma:internalName="TaxCatchAll" ma:showField="CatchAllData" ma:web="6819d285-fbbf-44cc-9982-85efbfe1e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7A37E928-DA42-4342-893F-4DAA8F8DD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50C11-AB1A-491A-9035-B65214EBC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181E6-9EFF-4849-B4B7-3D03400179C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5f32de4-e402-4188-b034-e71ca7d22e54"/>
    <ds:schemaRef ds:uri="http://purl.org/dc/elements/1.1/"/>
    <ds:schemaRef ds:uri="5e1c08d6-38c5-40b8-8b84-554aecd2fcf3"/>
    <ds:schemaRef ds:uri="d3786519-5789-458f-8e93-5f91bbcf305b"/>
    <ds:schemaRef ds:uri="http://purl.org/dc/terms/"/>
    <ds:schemaRef ds:uri="http://schemas.microsoft.com/office/infopath/2007/PartnerControls"/>
    <ds:schemaRef ds:uri="82e636bd-1ac8-4bd5-b55e-a283be4a2028"/>
    <ds:schemaRef ds:uri="6819d285-fbbf-44cc-9982-85efbfe1e4b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9232D8-1BB3-4BA8-A2D7-F997A319A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c08d6-38c5-40b8-8b84-554aecd2fcf3"/>
    <ds:schemaRef ds:uri="d3786519-5789-458f-8e93-5f91bbcf305b"/>
    <ds:schemaRef ds:uri="82e636bd-1ac8-4bd5-b55e-a283be4a2028"/>
    <ds:schemaRef ds:uri="6819d285-fbbf-44cc-9982-85efbfe1e4b9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1804A3-C7FA-4901-8A88-817F51EF28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3154357-E4E9-4D26-A20B-A895507A66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2908</Characters>
  <Application>Microsoft Office Word</Application>
  <DocSecurity>6</DocSecurity>
  <Lines>52</Lines>
  <Paragraphs>27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 Fitzclarence (DEECA)</dc:creator>
  <cp:keywords/>
  <dc:description/>
  <cp:lastModifiedBy>Ruth J Fitzclarence (DEECA)</cp:lastModifiedBy>
  <cp:revision>2</cp:revision>
  <cp:lastPrinted>2024-05-28T22:29:00Z</cp:lastPrinted>
  <dcterms:created xsi:type="dcterms:W3CDTF">2024-10-10T00:37:00Z</dcterms:created>
  <dcterms:modified xsi:type="dcterms:W3CDTF">2024-10-10T00:37:00Z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0x01010081B07B0CDE7AB4458D304123F3427040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SetDate">
    <vt:lpwstr>2024-10-10T00:36:41Z</vt:lpwstr>
  </property>
  <property fmtid="{D5CDD505-2E9C-101B-9397-08002B2CF9AE}" pid="6" name="MSIP_Label_4257e2ab-f512-40e2-9c9a-c64247360765_Method">
    <vt:lpwstr>Privileged</vt:lpwstr>
  </property>
  <property fmtid="{D5CDD505-2E9C-101B-9397-08002B2CF9AE}" pid="7" name="MSIP_Label_4257e2ab-f512-40e2-9c9a-c64247360765_Name">
    <vt:lpwstr>OFFICIAL</vt:lpwstr>
  </property>
  <property fmtid="{D5CDD505-2E9C-101B-9397-08002B2CF9AE}" pid="8" name="MSIP_Label_4257e2ab-f512-40e2-9c9a-c64247360765_SiteId">
    <vt:lpwstr>e8bdd6f7-fc18-4e48-a554-7f547927223b</vt:lpwstr>
  </property>
  <property fmtid="{D5CDD505-2E9C-101B-9397-08002B2CF9AE}" pid="9" name="MSIP_Label_4257e2ab-f512-40e2-9c9a-c64247360765_ActionId">
    <vt:lpwstr>7fc68274-1ad6-4cba-9f10-b7f7d83a4bdb</vt:lpwstr>
  </property>
  <property fmtid="{D5CDD505-2E9C-101B-9397-08002B2CF9AE}" pid="10" name="MSIP_Label_4257e2ab-f512-40e2-9c9a-c64247360765_ContentBits">
    <vt:lpwstr>2</vt:lpwstr>
  </property>
</Properties>
</file>