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14C0F719" w14:textId="77777777" w:rsidR="003D15ED" w:rsidRPr="003D15ED" w:rsidRDefault="00000000" w:rsidP="00893339">
      <w:pPr>
        <w:spacing w:after="225" w:line="276" w:lineRule="auto"/>
        <w:ind w:right="57"/>
        <w:outlineLvl w:val="0"/>
        <w:rPr>
          <w:rFonts w:ascii="Arial" w:eastAsia="Times New Roman" w:hAnsi="Arial" w:cs="Arial"/>
          <w:color w:val="4472C4" w:themeColor="accent1"/>
          <w:sz w:val="28"/>
          <w:szCs w:val="28"/>
          <w:lang w:eastAsia="en-GB"/>
        </w:rPr>
      </w:pPr>
      <w:bookmarkStart w:id="0" w:name="_Hlk171675712"/>
      <w:r w:rsidRPr="003D15ED">
        <w:rPr>
          <w:rFonts w:ascii="Arial" w:eastAsia="Times New Roman" w:hAnsi="Arial" w:cs="Arial"/>
          <w:color w:val="4472C4" w:themeColor="accent1"/>
          <w:sz w:val="28"/>
          <w:szCs w:val="28"/>
          <w:lang w:eastAsia="en-GB"/>
        </w:rPr>
        <w:t>Key Terminology</w:t>
      </w:r>
      <w:r w:rsidRPr="003D15ED">
        <w:rPr>
          <w:rFonts w:ascii="Arial" w:eastAsia="Times New Roman" w:hAnsi="Arial" w:cs="Arial"/>
          <w:color w:val="4472C4" w:themeColor="accent1"/>
          <w:sz w:val="28"/>
          <w:szCs w:val="28"/>
          <w:lang w:eastAsia="en-GB"/>
        </w:rPr>
        <w:t xml:space="preserve">: </w:t>
      </w:r>
      <w:r w:rsidRPr="003D15ED">
        <w:rPr>
          <w:rFonts w:ascii="Arial" w:eastAsia="Times New Roman" w:hAnsi="Arial" w:cs="Arial"/>
          <w:color w:val="4472C4" w:themeColor="accent1"/>
          <w:sz w:val="28"/>
          <w:szCs w:val="28"/>
          <w:lang w:eastAsia="en-GB"/>
        </w:rPr>
        <w:t xml:space="preserve"> Understanding the langu</w:t>
      </w:r>
      <w:r w:rsidRPr="003D15ED">
        <w:rPr>
          <w:rFonts w:ascii="Arial" w:eastAsia="Times New Roman" w:hAnsi="Arial" w:cs="Arial"/>
          <w:color w:val="4472C4" w:themeColor="accent1"/>
          <w:sz w:val="28"/>
          <w:szCs w:val="28"/>
          <w:lang w:eastAsia="en-GB"/>
        </w:rPr>
        <w:t xml:space="preserve">age of mine </w:t>
      </w:r>
      <w:r w:rsidRPr="003D15ED">
        <w:rPr>
          <w:rFonts w:ascii="Arial" w:eastAsia="Times New Roman" w:hAnsi="Arial" w:cs="Arial"/>
          <w:color w:val="4472C4" w:themeColor="accent1"/>
          <w:sz w:val="28"/>
          <w:szCs w:val="28"/>
          <w:lang w:eastAsia="en-GB"/>
        </w:rPr>
        <w:t>rehabilitation</w:t>
      </w:r>
    </w:p>
    <w:p w14:paraId="49D435CD" w14:textId="77777777" w:rsidR="00893339" w:rsidRPr="003D15ED" w:rsidRDefault="00893339" w:rsidP="00893339">
      <w:pPr>
        <w:spacing w:before="120" w:after="120" w:line="240" w:lineRule="auto"/>
        <w:rPr>
          <w:rFonts w:ascii="Arial" w:hAnsi="Arial" w:cs="Arial"/>
        </w:rPr>
      </w:pPr>
      <w:r w:rsidRPr="003D15ED">
        <w:rPr>
          <w:rFonts w:ascii="Arial" w:hAnsi="Arial" w:cs="Arial"/>
        </w:rPr>
        <w:t xml:space="preserve">Understanding the language used in mine rehabilitation provides the foundation for successful outcomes. It helps everyone involved – from local communities to industry experts and government officials – to communicate more effectively and make informed decisions, ensuring more effective mine rehabilitation practices.  </w:t>
      </w:r>
    </w:p>
    <w:p w14:paraId="6D20CA65" w14:textId="77777777" w:rsidR="00893339" w:rsidRPr="003D15ED" w:rsidRDefault="00893339" w:rsidP="00893339">
      <w:pPr>
        <w:spacing w:before="120" w:after="120" w:line="240" w:lineRule="auto"/>
        <w:rPr>
          <w:rFonts w:ascii="Arial" w:hAnsi="Arial" w:cs="Arial"/>
        </w:rPr>
      </w:pPr>
      <w:r w:rsidRPr="003D15ED">
        <w:rPr>
          <w:rFonts w:ascii="Arial" w:hAnsi="Arial" w:cs="Arial"/>
        </w:rPr>
        <w:t>The Mine Land Rehabilitation Authority has created the</w:t>
      </w:r>
      <w:r w:rsidRPr="003D15ED">
        <w:rPr>
          <w:rFonts w:ascii="Arial" w:hAnsi="Arial" w:cs="Arial"/>
          <w:color w:val="374151"/>
        </w:rPr>
        <w:t xml:space="preserve"> </w:t>
      </w:r>
      <w:r w:rsidRPr="003D15ED">
        <w:rPr>
          <w:rFonts w:ascii="Arial" w:hAnsi="Arial" w:cs="Arial"/>
        </w:rPr>
        <w:t>MLRA Vocabulary</w:t>
      </w:r>
      <w:r w:rsidRPr="003D15ED">
        <w:t xml:space="preserve"> </w:t>
      </w:r>
      <w:r w:rsidRPr="003D15ED">
        <w:rPr>
          <w:rFonts w:ascii="Arial" w:hAnsi="Arial" w:cs="Arial"/>
        </w:rPr>
        <w:t xml:space="preserve">to provide a common baseline from which to work, acknowledging that language in this field is always changing and can vary across different areas. This resource offers a clear, common set of key terms for </w:t>
      </w:r>
      <w:proofErr w:type="gramStart"/>
      <w:r w:rsidRPr="003D15ED">
        <w:rPr>
          <w:rFonts w:ascii="Arial" w:hAnsi="Arial" w:cs="Arial"/>
        </w:rPr>
        <w:t>mine</w:t>
      </w:r>
      <w:proofErr w:type="gramEnd"/>
      <w:r w:rsidRPr="003D15ED">
        <w:rPr>
          <w:rFonts w:ascii="Arial" w:hAnsi="Arial" w:cs="Arial"/>
        </w:rPr>
        <w:t xml:space="preserve"> rehabilitation. The MLRA Vocabulary is a compilation of terms common to the rehabilitation space, but with the addition of terms specific to Victoria's declared mines (no other state uses this term).  </w:t>
      </w:r>
    </w:p>
    <w:p w14:paraId="3609F89E" w14:textId="3251AF33" w:rsidR="004372A5" w:rsidRPr="00473A19" w:rsidRDefault="00893339" w:rsidP="00920E23">
      <w:pPr>
        <w:spacing w:after="0" w:line="240" w:lineRule="auto"/>
        <w:rPr>
          <w:rFonts w:ascii="Arial" w:hAnsi="Arial" w:cs="Arial"/>
        </w:rPr>
      </w:pPr>
      <w:r w:rsidRPr="003D15ED">
        <w:rPr>
          <w:rFonts w:ascii="Arial" w:hAnsi="Arial" w:cs="Arial"/>
        </w:rPr>
        <w:t>Two important terms have been selected for this fact sheet, providing a useful introduction to the language that is used in mine rehabilitation and will help to provide that common baseline</w:t>
      </w:r>
      <w:r w:rsidR="00473A19">
        <w:rPr>
          <w:rFonts w:ascii="Arial" w:hAnsi="Arial" w:cs="Arial"/>
        </w:rPr>
        <w:t>.</w:t>
      </w:r>
    </w:p>
    <w:p w14:paraId="344844BB" w14:textId="77777777" w:rsidR="004372A5" w:rsidRDefault="004372A5" w:rsidP="00920E23">
      <w:pPr>
        <w:spacing w:after="0" w:line="240" w:lineRule="auto"/>
        <w:rPr>
          <w:rFonts w:ascii="Arial" w:hAnsi="Arial" w:cs="Arial"/>
          <w:sz w:val="24"/>
          <w:szCs w:val="24"/>
        </w:rPr>
      </w:pPr>
    </w:p>
    <w:p w14:paraId="2C512D23" w14:textId="77777777" w:rsidR="004372A5" w:rsidRPr="00920E23" w:rsidRDefault="004372A5" w:rsidP="00920E23">
      <w:pPr>
        <w:spacing w:after="0" w:line="240" w:lineRule="auto"/>
        <w:rPr>
          <w:rFonts w:ascii="Arial" w:hAnsi="Arial" w:cs="Arial"/>
          <w:sz w:val="24"/>
          <w:szCs w:val="24"/>
        </w:rPr>
      </w:pPr>
    </w:p>
    <w:p w14:paraId="1C740407" w14:textId="77777777" w:rsidR="00473A19" w:rsidRPr="00493E90" w:rsidRDefault="00473A19" w:rsidP="00473A19">
      <w:pPr>
        <w:pStyle w:val="Heading2"/>
        <w:spacing w:line="240" w:lineRule="auto"/>
        <w:rPr>
          <w:color w:val="2F5496" w:themeColor="accent1" w:themeShade="BF"/>
          <w:sz w:val="24"/>
          <w:szCs w:val="24"/>
        </w:rPr>
      </w:pPr>
      <w:r w:rsidRPr="00493E90">
        <w:rPr>
          <w:color w:val="2F5496" w:themeColor="accent1" w:themeShade="BF"/>
          <w:sz w:val="24"/>
          <w:szCs w:val="24"/>
        </w:rPr>
        <w:t>Floor Heave</w:t>
      </w:r>
    </w:p>
    <w:p w14:paraId="44C27D32" w14:textId="26A241BD" w:rsidR="00B26F8D" w:rsidRDefault="00B26F8D" w:rsidP="00B26F8D">
      <w:pPr>
        <w:rPr>
          <w:rFonts w:ascii="Arial" w:hAnsi="Arial" w:cs="Arial"/>
          <w:lang w:eastAsia="en-GB"/>
        </w:rPr>
      </w:pPr>
      <w:r w:rsidRPr="00E330AC">
        <w:rPr>
          <w:rFonts w:ascii="Arial" w:hAnsi="Arial" w:cs="Arial"/>
          <w:lang w:eastAsia="en-GB"/>
        </w:rPr>
        <w:t>Definition:</w:t>
      </w:r>
      <w:r w:rsidR="00B1107F" w:rsidRPr="00E330AC">
        <w:rPr>
          <w:rFonts w:ascii="Arial" w:hAnsi="Arial" w:cs="Arial"/>
          <w:lang w:eastAsia="en-GB"/>
        </w:rPr>
        <w:t xml:space="preserve"> the floor mine will heave (buckle upwards) when the pressure exerted by </w:t>
      </w:r>
      <w:r w:rsidR="005B2625" w:rsidRPr="00E330AC">
        <w:rPr>
          <w:rFonts w:ascii="Arial" w:hAnsi="Arial" w:cs="Arial"/>
          <w:lang w:eastAsia="en-GB"/>
        </w:rPr>
        <w:t>aquifers</w:t>
      </w:r>
      <w:r w:rsidR="00B1107F" w:rsidRPr="00E330AC">
        <w:rPr>
          <w:rFonts w:ascii="Arial" w:hAnsi="Arial" w:cs="Arial"/>
          <w:lang w:eastAsia="en-GB"/>
        </w:rPr>
        <w:t xml:space="preserve"> below the mine floor exceed the weight of the overlying material (coal and other sediments). If </w:t>
      </w:r>
      <w:r w:rsidR="005B2625" w:rsidRPr="00E330AC">
        <w:rPr>
          <w:rFonts w:ascii="Arial" w:hAnsi="Arial" w:cs="Arial"/>
          <w:lang w:eastAsia="en-GB"/>
        </w:rPr>
        <w:t>aquifer</w:t>
      </w:r>
      <w:r w:rsidR="00B1107F" w:rsidRPr="00E330AC">
        <w:rPr>
          <w:rFonts w:ascii="Arial" w:hAnsi="Arial" w:cs="Arial"/>
          <w:lang w:eastAsia="en-GB"/>
        </w:rPr>
        <w:t xml:space="preserve"> pressures are unmanaged</w:t>
      </w:r>
      <w:r w:rsidR="00905BD1" w:rsidRPr="00E330AC">
        <w:rPr>
          <w:rFonts w:ascii="Arial" w:hAnsi="Arial" w:cs="Arial"/>
          <w:lang w:eastAsia="en-GB"/>
        </w:rPr>
        <w:t>, floor heave can result and cause mine batters to become unstable, or even</w:t>
      </w:r>
      <w:r w:rsidR="005B2625" w:rsidRPr="00E330AC">
        <w:rPr>
          <w:rFonts w:ascii="Arial" w:hAnsi="Arial" w:cs="Arial"/>
          <w:lang w:eastAsia="en-GB"/>
        </w:rPr>
        <w:t xml:space="preserve"> allow aquifer water to break </w:t>
      </w:r>
      <w:r w:rsidR="001E1E07" w:rsidRPr="00E330AC">
        <w:rPr>
          <w:rFonts w:ascii="Arial" w:hAnsi="Arial" w:cs="Arial"/>
          <w:lang w:eastAsia="en-GB"/>
        </w:rPr>
        <w:t>through and inundate the mine floor</w:t>
      </w:r>
      <w:r w:rsidR="00D105F5" w:rsidRPr="00E330AC">
        <w:rPr>
          <w:rFonts w:ascii="Arial" w:hAnsi="Arial" w:cs="Arial"/>
          <w:lang w:eastAsia="en-GB"/>
        </w:rPr>
        <w:t>. If unmanaged this imbalance can result in the mine floor lifting upwards, or heaving, batters becoming unstable and aquifer</w:t>
      </w:r>
      <w:r w:rsidR="00E330AC" w:rsidRPr="00E330AC">
        <w:rPr>
          <w:rFonts w:ascii="Arial" w:hAnsi="Arial" w:cs="Arial"/>
          <w:lang w:eastAsia="en-GB"/>
        </w:rPr>
        <w:t xml:space="preserve"> waters breaking through into the mine.</w:t>
      </w:r>
    </w:p>
    <w:p w14:paraId="0969C0D3" w14:textId="70AAED0B" w:rsidR="00E330AC" w:rsidRDefault="00E330AC" w:rsidP="00B26F8D">
      <w:pPr>
        <w:rPr>
          <w:rFonts w:ascii="Arial" w:hAnsi="Arial" w:cs="Arial"/>
          <w:lang w:eastAsia="en-GB"/>
        </w:rPr>
      </w:pPr>
      <w:r>
        <w:rPr>
          <w:rFonts w:ascii="Arial" w:hAnsi="Arial" w:cs="Arial"/>
          <w:lang w:eastAsia="en-GB"/>
        </w:rPr>
        <w:t>First, to explain floor heave, let’s take a closer look at how a mine is built. The top layer of material</w:t>
      </w:r>
      <w:r w:rsidR="00AF39F3">
        <w:rPr>
          <w:rFonts w:ascii="Arial" w:hAnsi="Arial" w:cs="Arial"/>
          <w:lang w:eastAsia="en-GB"/>
        </w:rPr>
        <w:t xml:space="preserve">, called overburden, is </w:t>
      </w:r>
      <w:proofErr w:type="gramStart"/>
      <w:r w:rsidR="00AF39F3">
        <w:rPr>
          <w:rFonts w:ascii="Arial" w:hAnsi="Arial" w:cs="Arial"/>
          <w:lang w:eastAsia="en-GB"/>
        </w:rPr>
        <w:t>removed</w:t>
      </w:r>
      <w:proofErr w:type="gramEnd"/>
      <w:r w:rsidR="00AF39F3">
        <w:rPr>
          <w:rFonts w:ascii="Arial" w:hAnsi="Arial" w:cs="Arial"/>
          <w:lang w:eastAsia="en-GB"/>
        </w:rPr>
        <w:t xml:space="preserve"> and kept handy for other uses. As the exposed coal</w:t>
      </w:r>
      <w:r w:rsidR="009E4C6A">
        <w:rPr>
          <w:rFonts w:ascii="Arial" w:hAnsi="Arial" w:cs="Arial"/>
          <w:lang w:eastAsia="en-GB"/>
        </w:rPr>
        <w:t xml:space="preserve"> below is dug out, the walls that are left are known as batters, and the flat areas that provide</w:t>
      </w:r>
      <w:r w:rsidR="00153349">
        <w:rPr>
          <w:rFonts w:ascii="Arial" w:hAnsi="Arial" w:cs="Arial"/>
          <w:lang w:eastAsia="en-GB"/>
        </w:rPr>
        <w:t xml:space="preserve"> access for dredgers and vehicles, are called benches. Underneath the floor of mine natu</w:t>
      </w:r>
      <w:r w:rsidR="00D320E7">
        <w:rPr>
          <w:rFonts w:ascii="Arial" w:hAnsi="Arial" w:cs="Arial"/>
          <w:lang w:eastAsia="en-GB"/>
        </w:rPr>
        <w:t>rally occurring underground reserves of water called aquifers, these are confined by material/rock which enable</w:t>
      </w:r>
      <w:r w:rsidR="00D52A0F">
        <w:rPr>
          <w:rFonts w:ascii="Arial" w:hAnsi="Arial" w:cs="Arial"/>
          <w:lang w:eastAsia="en-GB"/>
        </w:rPr>
        <w:t xml:space="preserve"> the water to become pressurised (confined aquifers).</w:t>
      </w:r>
    </w:p>
    <w:p w14:paraId="34A7B4F1" w14:textId="0DE73C47" w:rsidR="0040680E" w:rsidRDefault="0040680E" w:rsidP="00B26F8D">
      <w:pPr>
        <w:rPr>
          <w:rFonts w:ascii="Arial" w:hAnsi="Arial" w:cs="Arial"/>
          <w:lang w:eastAsia="en-GB"/>
        </w:rPr>
      </w:pPr>
      <w:r>
        <w:rPr>
          <w:rFonts w:ascii="Arial" w:hAnsi="Arial" w:cs="Arial"/>
          <w:lang w:eastAsia="en-GB"/>
        </w:rPr>
        <w:t>Before mining, aquifer pressures are naturally contained by the weight of the coal sitting in the ground above them. As the</w:t>
      </w:r>
      <w:r w:rsidR="003767E3">
        <w:rPr>
          <w:rFonts w:ascii="Arial" w:hAnsi="Arial" w:cs="Arial"/>
          <w:lang w:eastAsia="en-GB"/>
        </w:rPr>
        <w:t xml:space="preserve"> coal has been mined, the weight has been reduced and is now less than the natural pressures in the aquifers. This causes the aquifers to push up and through the mine floor, called ‘heaving’</w:t>
      </w:r>
      <w:r w:rsidR="00A86C10">
        <w:rPr>
          <w:rFonts w:ascii="Arial" w:hAnsi="Arial" w:cs="Arial"/>
          <w:lang w:eastAsia="en-GB"/>
        </w:rPr>
        <w:t>. If the floor heaves, it destabilises both the floor and the walls of the mine.</w:t>
      </w:r>
    </w:p>
    <w:p w14:paraId="4FA31252" w14:textId="77777777" w:rsidR="00F94F06" w:rsidRPr="00E330AC" w:rsidRDefault="00F94F06" w:rsidP="00B26F8D">
      <w:pPr>
        <w:rPr>
          <w:rFonts w:ascii="Arial" w:hAnsi="Arial" w:cs="Arial"/>
          <w:lang w:eastAsia="en-GB"/>
        </w:rPr>
      </w:pPr>
    </w:p>
    <w:p w14:paraId="5A7A2BB5" w14:textId="3305C8BC" w:rsidR="00473A19" w:rsidRPr="00F94F06" w:rsidRDefault="00F94F06" w:rsidP="00F94F06">
      <w:pPr>
        <w:pStyle w:val="Heading2"/>
        <w:rPr>
          <w:color w:val="2F5496" w:themeColor="accent1" w:themeShade="BF"/>
          <w:sz w:val="24"/>
          <w:szCs w:val="24"/>
        </w:rPr>
      </w:pPr>
      <w:r w:rsidRPr="00F94F06">
        <w:rPr>
          <w:color w:val="2F5496" w:themeColor="accent1" w:themeShade="BF"/>
          <w:sz w:val="24"/>
          <w:szCs w:val="24"/>
        </w:rPr>
        <w:t>Block Slide</w:t>
      </w:r>
    </w:p>
    <w:p w14:paraId="7560FC27" w14:textId="77777777" w:rsidR="00353049" w:rsidRPr="00353049" w:rsidRDefault="00353049" w:rsidP="00353049">
      <w:pPr>
        <w:rPr>
          <w:rFonts w:ascii="Arial" w:hAnsi="Arial" w:cs="Arial"/>
          <w:lang w:eastAsia="en-GB"/>
        </w:rPr>
      </w:pPr>
      <w:r w:rsidRPr="00353049">
        <w:rPr>
          <w:rFonts w:ascii="Arial" w:hAnsi="Arial" w:cs="Arial"/>
          <w:lang w:eastAsia="en-GB"/>
        </w:rPr>
        <w:t xml:space="preserve">Definition: A block slide is type of landslide in which the moving mass, or block, travels downslope relatively coherently. The block moves along a roughly planar surface, with little rotation or backward tilting.  </w:t>
      </w:r>
    </w:p>
    <w:p w14:paraId="24B6639F" w14:textId="77777777" w:rsidR="00353049" w:rsidRPr="00353049" w:rsidRDefault="00353049" w:rsidP="00353049">
      <w:pPr>
        <w:rPr>
          <w:rFonts w:ascii="Arial" w:hAnsi="Arial" w:cs="Arial"/>
          <w:lang w:eastAsia="en-GB"/>
        </w:rPr>
      </w:pPr>
      <w:r w:rsidRPr="00353049">
        <w:rPr>
          <w:rFonts w:ascii="Arial" w:hAnsi="Arial" w:cs="Arial"/>
          <w:lang w:eastAsia="en-GB"/>
        </w:rPr>
        <w:t xml:space="preserve">Coal and sediments in their undisturbed state settle and reach a state of balance/equilibrium over thousands of years. When a large amount is suddenly removed, however, the exposed sides are unsupported and naturally want to relax inwards. This relaxation produces large </w:t>
      </w:r>
      <w:r w:rsidRPr="00353049">
        <w:rPr>
          <w:rFonts w:ascii="Arial" w:hAnsi="Arial" w:cs="Arial"/>
          <w:lang w:eastAsia="en-GB"/>
        </w:rPr>
        <w:lastRenderedPageBreak/>
        <w:t xml:space="preserve">cracks, which segment the light, friable coal into blocks. Water can fill these cracks, exerting a sideways pressure on the already unsupported coal that can cause even large blocks to move. These cracks can undermine roads or other infrastructure. They can also cause mine wall (batter) collapse, with the potential to divert streams and large water volumes into the mine </w:t>
      </w:r>
    </w:p>
    <w:p w14:paraId="3CF87AF6" w14:textId="0418A38E" w:rsidR="00473A19" w:rsidRPr="00353049" w:rsidRDefault="00353049" w:rsidP="00353049">
      <w:pPr>
        <w:rPr>
          <w:rFonts w:ascii="Arial" w:hAnsi="Arial" w:cs="Arial"/>
          <w:lang w:eastAsia="en-GB"/>
        </w:rPr>
      </w:pPr>
      <w:r w:rsidRPr="00353049">
        <w:rPr>
          <w:rFonts w:ascii="Arial" w:hAnsi="Arial" w:cs="Arial"/>
          <w:lang w:eastAsia="en-GB"/>
        </w:rPr>
        <w:t xml:space="preserve">These examples represent only a portion of the key terminology and language used in </w:t>
      </w:r>
      <w:proofErr w:type="gramStart"/>
      <w:r w:rsidRPr="00353049">
        <w:rPr>
          <w:rFonts w:ascii="Arial" w:hAnsi="Arial" w:cs="Arial"/>
          <w:lang w:eastAsia="en-GB"/>
        </w:rPr>
        <w:t>mine</w:t>
      </w:r>
      <w:proofErr w:type="gramEnd"/>
      <w:r w:rsidRPr="00353049">
        <w:rPr>
          <w:rFonts w:ascii="Arial" w:hAnsi="Arial" w:cs="Arial"/>
          <w:lang w:eastAsia="en-GB"/>
        </w:rPr>
        <w:t xml:space="preserve"> rehabilitation. You can read the full MLRA Vocabulary on the MLRA website.</w:t>
      </w:r>
    </w:p>
    <w:p w14:paraId="5CB0E839" w14:textId="1FB5945B" w:rsidR="00D9013B" w:rsidRPr="00D9013B" w:rsidRDefault="00D9013B" w:rsidP="00D9013B">
      <w:pPr>
        <w:rPr>
          <w:lang w:eastAsia="en-GB"/>
        </w:rPr>
      </w:pPr>
    </w:p>
    <w:p w14:paraId="0087ADB0" w14:textId="77777777" w:rsidR="00092FD7" w:rsidRPr="00092FD7" w:rsidRDefault="00092FD7" w:rsidP="003D1EA3">
      <w:pPr>
        <w:spacing w:after="0" w:line="240" w:lineRule="auto"/>
        <w:rPr>
          <w:rFonts w:ascii="Arial" w:hAnsi="Arial" w:cs="Arial"/>
          <w:b/>
          <w:bCs/>
          <w:color w:val="00B0B9"/>
          <w:sz w:val="6"/>
          <w:szCs w:val="6"/>
        </w:rPr>
      </w:pPr>
    </w:p>
    <w:p w14:paraId="457AED1A" w14:textId="77777777" w:rsidR="003E4E90" w:rsidRDefault="003E4E90" w:rsidP="00071BD8">
      <w:pPr>
        <w:spacing w:after="0" w:line="240" w:lineRule="auto"/>
        <w:rPr>
          <w:rFonts w:ascii="Arial" w:hAnsi="Arial" w:cs="Arial"/>
        </w:rPr>
      </w:pPr>
    </w:p>
    <w:p w14:paraId="2583702B" w14:textId="3A9C40B6" w:rsidR="007B660C" w:rsidRPr="00F03C9E" w:rsidRDefault="00306B20" w:rsidP="007B660C">
      <w:pPr>
        <w:rPr>
          <w:rFonts w:ascii="Arial" w:hAnsi="Arial" w:cs="Arial"/>
          <w:color w:val="000000" w:themeColor="text1"/>
          <w:sz w:val="20"/>
          <w:szCs w:val="20"/>
        </w:rPr>
      </w:pPr>
      <w:r>
        <w:rPr>
          <w:rFonts w:ascii="Arial" w:hAnsi="Arial" w:cs="Arial"/>
          <w:lang w:eastAsia="en-GB"/>
        </w:rPr>
        <w:t>C</w:t>
      </w:r>
      <w:r w:rsidR="007B660C" w:rsidRPr="00410900">
        <w:rPr>
          <w:rFonts w:ascii="Arial" w:hAnsi="Arial" w:cs="Arial"/>
          <w:lang w:eastAsia="en-GB"/>
        </w:rPr>
        <w:t xml:space="preserve">ontact </w:t>
      </w:r>
      <w:r w:rsidR="00F03C9E">
        <w:rPr>
          <w:rFonts w:ascii="Arial" w:hAnsi="Arial" w:cs="Arial"/>
          <w:lang w:eastAsia="en-GB"/>
        </w:rPr>
        <w:t>the MLRA</w:t>
      </w:r>
      <w:r w:rsidR="007B660C" w:rsidRPr="00410900">
        <w:rPr>
          <w:rFonts w:ascii="Arial" w:hAnsi="Arial" w:cs="Arial"/>
          <w:lang w:eastAsia="en-GB"/>
        </w:rPr>
        <w:t xml:space="preserve"> </w:t>
      </w:r>
      <w:r>
        <w:rPr>
          <w:rFonts w:ascii="Arial" w:hAnsi="Arial" w:cs="Arial"/>
          <w:lang w:eastAsia="en-GB"/>
        </w:rPr>
        <w:t xml:space="preserve">for more information </w:t>
      </w:r>
      <w:r w:rsidR="009E6133">
        <w:rPr>
          <w:rFonts w:ascii="Arial" w:hAnsi="Arial" w:cs="Arial"/>
          <w:lang w:eastAsia="en-GB"/>
        </w:rPr>
        <w:t xml:space="preserve">on </w:t>
      </w:r>
      <w:r w:rsidR="007B660C" w:rsidRPr="00410900">
        <w:rPr>
          <w:rFonts w:ascii="Arial" w:hAnsi="Arial" w:cs="Arial"/>
          <w:lang w:eastAsia="en-GB"/>
        </w:rPr>
        <w:t xml:space="preserve">1800 571 966 </w:t>
      </w:r>
      <w:r w:rsidR="00CF5023">
        <w:rPr>
          <w:rFonts w:ascii="Arial" w:hAnsi="Arial" w:cs="Arial"/>
          <w:lang w:eastAsia="en-GB"/>
        </w:rPr>
        <w:t>or</w:t>
      </w:r>
      <w:r>
        <w:rPr>
          <w:rFonts w:ascii="Arial" w:hAnsi="Arial" w:cs="Arial"/>
          <w:lang w:eastAsia="en-GB"/>
        </w:rPr>
        <w:t xml:space="preserve"> </w:t>
      </w:r>
      <w:hyperlink r:id="rId13" w:history="1">
        <w:r w:rsidRPr="00937E67">
          <w:rPr>
            <w:rStyle w:val="Hyperlink"/>
            <w:rFonts w:ascii="Arial" w:hAnsi="Arial" w:cs="Arial"/>
            <w:lang w:eastAsia="en-GB"/>
          </w:rPr>
          <w:t>contactus@mineland.vic.gov.au</w:t>
        </w:r>
      </w:hyperlink>
      <w:r w:rsidR="009E6133">
        <w:rPr>
          <w:rStyle w:val="Hyperlink"/>
          <w:rFonts w:ascii="Arial" w:hAnsi="Arial" w:cs="Arial"/>
          <w:lang w:eastAsia="en-GB"/>
        </w:rPr>
        <w:t xml:space="preserve">  </w:t>
      </w:r>
    </w:p>
    <w:p w14:paraId="33DE60F6" w14:textId="34C2250B" w:rsidR="007B660C" w:rsidRDefault="007B660C" w:rsidP="007B660C"/>
    <w:p w14:paraId="51D91C81" w14:textId="550BB765" w:rsidR="00D97E6E" w:rsidRDefault="000536D9">
      <w:r w:rsidRPr="000536D9">
        <w:rPr>
          <w:noProof/>
        </w:rPr>
        <w:drawing>
          <wp:inline distT="0" distB="0" distL="0" distR="0" wp14:anchorId="71D4D3A1" wp14:editId="64F09D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4"/>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74770BF6" wp14:editId="229F460B">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5"/>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54C4E564" wp14:editId="56A212D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6"/>
                    <a:stretch>
                      <a:fillRect/>
                    </a:stretch>
                  </pic:blipFill>
                  <pic:spPr>
                    <a:xfrm>
                      <a:off x="0" y="0"/>
                      <a:ext cx="1135063" cy="274651"/>
                    </a:xfrm>
                    <a:prstGeom prst="rect">
                      <a:avLst/>
                    </a:prstGeom>
                  </pic:spPr>
                </pic:pic>
              </a:graphicData>
            </a:graphic>
          </wp:inline>
        </w:drawing>
      </w:r>
      <w:r>
        <w:t xml:space="preserve"> MLRAuthority</w:t>
      </w:r>
      <w:bookmarkEnd w:id="0"/>
    </w:p>
    <w:sectPr w:rsidR="00D97E6E" w:rsidSect="00D20B59">
      <w:headerReference w:type="default" r:id="rId17"/>
      <w:footerReference w:type="default" r:id="rId18"/>
      <w:headerReference w:type="first" r:id="rId19"/>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35C3" w14:textId="77777777" w:rsidR="008A5A18" w:rsidRDefault="008A5A18" w:rsidP="00D12781">
      <w:pPr>
        <w:spacing w:after="0" w:line="240" w:lineRule="auto"/>
      </w:pPr>
      <w:r>
        <w:separator/>
      </w:r>
    </w:p>
  </w:endnote>
  <w:endnote w:type="continuationSeparator" w:id="0">
    <w:p w14:paraId="7BE7B1D5" w14:textId="77777777" w:rsidR="008A5A18" w:rsidRDefault="008A5A18" w:rsidP="00D12781">
      <w:pPr>
        <w:spacing w:after="0" w:line="240" w:lineRule="auto"/>
      </w:pPr>
      <w:r>
        <w:continuationSeparator/>
      </w:r>
    </w:p>
  </w:endnote>
  <w:endnote w:type="continuationNotice" w:id="1">
    <w:p w14:paraId="07E280DA" w14:textId="77777777" w:rsidR="008A5A18" w:rsidRDefault="008A5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4D70D80A" w:rsidR="00D97B00" w:rsidRDefault="00D97B00" w:rsidP="00493E90">
    <w:pPr>
      <w:pStyle w:val="Footer"/>
      <w:jc w:val="center"/>
    </w:pPr>
  </w:p>
  <w:p w14:paraId="37E05CDD" w14:textId="4178CD2D" w:rsidR="000536D9" w:rsidRDefault="008B7C8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938F" w14:textId="77777777" w:rsidR="008A5A18" w:rsidRDefault="008A5A18" w:rsidP="00D12781">
      <w:pPr>
        <w:spacing w:after="0" w:line="240" w:lineRule="auto"/>
      </w:pPr>
      <w:r>
        <w:separator/>
      </w:r>
    </w:p>
  </w:footnote>
  <w:footnote w:type="continuationSeparator" w:id="0">
    <w:p w14:paraId="1B753103" w14:textId="77777777" w:rsidR="008A5A18" w:rsidRDefault="008A5A18" w:rsidP="00D12781">
      <w:pPr>
        <w:spacing w:after="0" w:line="240" w:lineRule="auto"/>
      </w:pPr>
      <w:r>
        <w:continuationSeparator/>
      </w:r>
    </w:p>
  </w:footnote>
  <w:footnote w:type="continuationNotice" w:id="1">
    <w:p w14:paraId="04E35D2E" w14:textId="77777777" w:rsidR="008A5A18" w:rsidRDefault="008A5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BD80A"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25819"/>
    <w:multiLevelType w:val="hybridMultilevel"/>
    <w:tmpl w:val="F26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D2AA5"/>
    <w:multiLevelType w:val="hybridMultilevel"/>
    <w:tmpl w:val="8FA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2052C"/>
    <w:multiLevelType w:val="hybridMultilevel"/>
    <w:tmpl w:val="766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F06476"/>
    <w:multiLevelType w:val="hybridMultilevel"/>
    <w:tmpl w:val="BDC6ED54"/>
    <w:lvl w:ilvl="0" w:tplc="0DBC4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9"/>
  </w:num>
  <w:num w:numId="2" w16cid:durableId="368842677">
    <w:abstractNumId w:val="4"/>
  </w:num>
  <w:num w:numId="3" w16cid:durableId="14234522">
    <w:abstractNumId w:val="7"/>
  </w:num>
  <w:num w:numId="4" w16cid:durableId="800147538">
    <w:abstractNumId w:val="3"/>
  </w:num>
  <w:num w:numId="5" w16cid:durableId="1480732527">
    <w:abstractNumId w:val="0"/>
  </w:num>
  <w:num w:numId="6" w16cid:durableId="517086437">
    <w:abstractNumId w:val="2"/>
  </w:num>
  <w:num w:numId="7" w16cid:durableId="1495101640">
    <w:abstractNumId w:val="6"/>
  </w:num>
  <w:num w:numId="8" w16cid:durableId="32048905">
    <w:abstractNumId w:val="5"/>
  </w:num>
  <w:num w:numId="9" w16cid:durableId="1496872198">
    <w:abstractNumId w:val="8"/>
  </w:num>
  <w:num w:numId="10" w16cid:durableId="34302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25EBF"/>
    <w:rsid w:val="0005344B"/>
    <w:rsid w:val="000536D9"/>
    <w:rsid w:val="000603E1"/>
    <w:rsid w:val="00071BD8"/>
    <w:rsid w:val="000756D7"/>
    <w:rsid w:val="00092FD7"/>
    <w:rsid w:val="00094464"/>
    <w:rsid w:val="00094EBA"/>
    <w:rsid w:val="000C5BDA"/>
    <w:rsid w:val="000D0A28"/>
    <w:rsid w:val="000D298A"/>
    <w:rsid w:val="001152D5"/>
    <w:rsid w:val="00124F24"/>
    <w:rsid w:val="00146B24"/>
    <w:rsid w:val="001528F1"/>
    <w:rsid w:val="00153349"/>
    <w:rsid w:val="00156A92"/>
    <w:rsid w:val="00164699"/>
    <w:rsid w:val="00167C2C"/>
    <w:rsid w:val="00193F7D"/>
    <w:rsid w:val="00195B43"/>
    <w:rsid w:val="001A6A1B"/>
    <w:rsid w:val="001C00DE"/>
    <w:rsid w:val="001D0AB7"/>
    <w:rsid w:val="001D282C"/>
    <w:rsid w:val="001E1B2A"/>
    <w:rsid w:val="001E1E07"/>
    <w:rsid w:val="001F3156"/>
    <w:rsid w:val="001F3A76"/>
    <w:rsid w:val="00205EE5"/>
    <w:rsid w:val="002115EF"/>
    <w:rsid w:val="002150EC"/>
    <w:rsid w:val="002216B9"/>
    <w:rsid w:val="002336D8"/>
    <w:rsid w:val="00234756"/>
    <w:rsid w:val="00244288"/>
    <w:rsid w:val="002576C0"/>
    <w:rsid w:val="0027793B"/>
    <w:rsid w:val="0027795C"/>
    <w:rsid w:val="00286C66"/>
    <w:rsid w:val="00295C86"/>
    <w:rsid w:val="00296ECB"/>
    <w:rsid w:val="002977D7"/>
    <w:rsid w:val="002A2E36"/>
    <w:rsid w:val="002A6CE3"/>
    <w:rsid w:val="002A7FD3"/>
    <w:rsid w:val="002B22B9"/>
    <w:rsid w:val="002E43D3"/>
    <w:rsid w:val="002F58B7"/>
    <w:rsid w:val="00305B42"/>
    <w:rsid w:val="00306B20"/>
    <w:rsid w:val="0033636D"/>
    <w:rsid w:val="00346663"/>
    <w:rsid w:val="003469E2"/>
    <w:rsid w:val="00353049"/>
    <w:rsid w:val="0037295B"/>
    <w:rsid w:val="00373A24"/>
    <w:rsid w:val="003767E3"/>
    <w:rsid w:val="00380B3B"/>
    <w:rsid w:val="003810F0"/>
    <w:rsid w:val="00384A62"/>
    <w:rsid w:val="00386373"/>
    <w:rsid w:val="00387D1C"/>
    <w:rsid w:val="0039328B"/>
    <w:rsid w:val="003944B1"/>
    <w:rsid w:val="003A18F2"/>
    <w:rsid w:val="003B4880"/>
    <w:rsid w:val="003C1104"/>
    <w:rsid w:val="003D1EA3"/>
    <w:rsid w:val="003D7BE8"/>
    <w:rsid w:val="003E4E90"/>
    <w:rsid w:val="003F2889"/>
    <w:rsid w:val="003F5456"/>
    <w:rsid w:val="003F6860"/>
    <w:rsid w:val="0040680E"/>
    <w:rsid w:val="00406A8E"/>
    <w:rsid w:val="00410900"/>
    <w:rsid w:val="0041615D"/>
    <w:rsid w:val="0041637A"/>
    <w:rsid w:val="00435330"/>
    <w:rsid w:val="004372A5"/>
    <w:rsid w:val="00443A94"/>
    <w:rsid w:val="00450FA4"/>
    <w:rsid w:val="00451B4E"/>
    <w:rsid w:val="00473A19"/>
    <w:rsid w:val="00490B0E"/>
    <w:rsid w:val="00493E90"/>
    <w:rsid w:val="004A4FE1"/>
    <w:rsid w:val="004B4E8D"/>
    <w:rsid w:val="004D4E7D"/>
    <w:rsid w:val="004F5C1A"/>
    <w:rsid w:val="00507339"/>
    <w:rsid w:val="0051629A"/>
    <w:rsid w:val="00555C72"/>
    <w:rsid w:val="00587C32"/>
    <w:rsid w:val="005B2625"/>
    <w:rsid w:val="005C0E38"/>
    <w:rsid w:val="005C692F"/>
    <w:rsid w:val="005C780F"/>
    <w:rsid w:val="005C7FB0"/>
    <w:rsid w:val="005E13CC"/>
    <w:rsid w:val="005F369C"/>
    <w:rsid w:val="00601640"/>
    <w:rsid w:val="00601FC8"/>
    <w:rsid w:val="00624F5C"/>
    <w:rsid w:val="00633485"/>
    <w:rsid w:val="00634530"/>
    <w:rsid w:val="00645809"/>
    <w:rsid w:val="0065130E"/>
    <w:rsid w:val="006521C6"/>
    <w:rsid w:val="006531C0"/>
    <w:rsid w:val="00654F14"/>
    <w:rsid w:val="00661BD5"/>
    <w:rsid w:val="00690117"/>
    <w:rsid w:val="006934F6"/>
    <w:rsid w:val="00694E1A"/>
    <w:rsid w:val="006B5143"/>
    <w:rsid w:val="006C25B0"/>
    <w:rsid w:val="00702779"/>
    <w:rsid w:val="007027AE"/>
    <w:rsid w:val="00710F99"/>
    <w:rsid w:val="00714602"/>
    <w:rsid w:val="00721990"/>
    <w:rsid w:val="00723B34"/>
    <w:rsid w:val="0072558F"/>
    <w:rsid w:val="00725A22"/>
    <w:rsid w:val="0074669C"/>
    <w:rsid w:val="00762B7C"/>
    <w:rsid w:val="0078040E"/>
    <w:rsid w:val="00783669"/>
    <w:rsid w:val="00793024"/>
    <w:rsid w:val="00793809"/>
    <w:rsid w:val="007964A5"/>
    <w:rsid w:val="007A54E4"/>
    <w:rsid w:val="007B660C"/>
    <w:rsid w:val="007B6886"/>
    <w:rsid w:val="007C3BF3"/>
    <w:rsid w:val="007C7B2E"/>
    <w:rsid w:val="007E75C7"/>
    <w:rsid w:val="00842C0A"/>
    <w:rsid w:val="00844AE3"/>
    <w:rsid w:val="00851006"/>
    <w:rsid w:val="008511B5"/>
    <w:rsid w:val="00852B44"/>
    <w:rsid w:val="00866709"/>
    <w:rsid w:val="0086742F"/>
    <w:rsid w:val="00893339"/>
    <w:rsid w:val="008A5A18"/>
    <w:rsid w:val="008B345A"/>
    <w:rsid w:val="008B7C84"/>
    <w:rsid w:val="008C28AF"/>
    <w:rsid w:val="00904044"/>
    <w:rsid w:val="00905BD1"/>
    <w:rsid w:val="00913095"/>
    <w:rsid w:val="00920E23"/>
    <w:rsid w:val="00931A62"/>
    <w:rsid w:val="009332DE"/>
    <w:rsid w:val="00946846"/>
    <w:rsid w:val="00964F5B"/>
    <w:rsid w:val="009655AE"/>
    <w:rsid w:val="00986C4B"/>
    <w:rsid w:val="009E450F"/>
    <w:rsid w:val="009E4C6A"/>
    <w:rsid w:val="009E5585"/>
    <w:rsid w:val="009E6133"/>
    <w:rsid w:val="009F7793"/>
    <w:rsid w:val="00A11936"/>
    <w:rsid w:val="00A15AE7"/>
    <w:rsid w:val="00A35468"/>
    <w:rsid w:val="00A365E1"/>
    <w:rsid w:val="00A415EB"/>
    <w:rsid w:val="00A460CF"/>
    <w:rsid w:val="00A52417"/>
    <w:rsid w:val="00A52424"/>
    <w:rsid w:val="00A5330E"/>
    <w:rsid w:val="00A60C1F"/>
    <w:rsid w:val="00A67A4C"/>
    <w:rsid w:val="00A86C10"/>
    <w:rsid w:val="00A9459E"/>
    <w:rsid w:val="00A96721"/>
    <w:rsid w:val="00AA27EB"/>
    <w:rsid w:val="00AA57D4"/>
    <w:rsid w:val="00AF39F3"/>
    <w:rsid w:val="00B0105B"/>
    <w:rsid w:val="00B1107F"/>
    <w:rsid w:val="00B17FCD"/>
    <w:rsid w:val="00B26F8D"/>
    <w:rsid w:val="00B2708F"/>
    <w:rsid w:val="00B33527"/>
    <w:rsid w:val="00B42D47"/>
    <w:rsid w:val="00B547D7"/>
    <w:rsid w:val="00B55B4D"/>
    <w:rsid w:val="00B57B38"/>
    <w:rsid w:val="00B6232D"/>
    <w:rsid w:val="00B637F5"/>
    <w:rsid w:val="00B74EDD"/>
    <w:rsid w:val="00B8531D"/>
    <w:rsid w:val="00BC30EE"/>
    <w:rsid w:val="00BC40E3"/>
    <w:rsid w:val="00BC4430"/>
    <w:rsid w:val="00BF0659"/>
    <w:rsid w:val="00BF6FDF"/>
    <w:rsid w:val="00C04C96"/>
    <w:rsid w:val="00C22F9D"/>
    <w:rsid w:val="00C26E57"/>
    <w:rsid w:val="00C4348C"/>
    <w:rsid w:val="00C475F7"/>
    <w:rsid w:val="00C5677B"/>
    <w:rsid w:val="00C7027E"/>
    <w:rsid w:val="00C74107"/>
    <w:rsid w:val="00CA1D9C"/>
    <w:rsid w:val="00CB067B"/>
    <w:rsid w:val="00CB56E5"/>
    <w:rsid w:val="00CC26EB"/>
    <w:rsid w:val="00CF26FB"/>
    <w:rsid w:val="00CF28F5"/>
    <w:rsid w:val="00CF5023"/>
    <w:rsid w:val="00CF6775"/>
    <w:rsid w:val="00D02299"/>
    <w:rsid w:val="00D0694E"/>
    <w:rsid w:val="00D105F5"/>
    <w:rsid w:val="00D12781"/>
    <w:rsid w:val="00D20B59"/>
    <w:rsid w:val="00D26A97"/>
    <w:rsid w:val="00D279BF"/>
    <w:rsid w:val="00D320E7"/>
    <w:rsid w:val="00D36258"/>
    <w:rsid w:val="00D52A0F"/>
    <w:rsid w:val="00D569B1"/>
    <w:rsid w:val="00D57B76"/>
    <w:rsid w:val="00D61BCF"/>
    <w:rsid w:val="00D6584B"/>
    <w:rsid w:val="00D739FB"/>
    <w:rsid w:val="00D86936"/>
    <w:rsid w:val="00D9013B"/>
    <w:rsid w:val="00D97B00"/>
    <w:rsid w:val="00D97E6E"/>
    <w:rsid w:val="00DC49AC"/>
    <w:rsid w:val="00DC6223"/>
    <w:rsid w:val="00DE2B87"/>
    <w:rsid w:val="00DF3CD9"/>
    <w:rsid w:val="00E136DB"/>
    <w:rsid w:val="00E330AC"/>
    <w:rsid w:val="00E46804"/>
    <w:rsid w:val="00E57AFC"/>
    <w:rsid w:val="00E621F2"/>
    <w:rsid w:val="00E74816"/>
    <w:rsid w:val="00E83666"/>
    <w:rsid w:val="00E878CA"/>
    <w:rsid w:val="00E90533"/>
    <w:rsid w:val="00E9625B"/>
    <w:rsid w:val="00EA138B"/>
    <w:rsid w:val="00EC1F77"/>
    <w:rsid w:val="00EC276A"/>
    <w:rsid w:val="00ED0CE7"/>
    <w:rsid w:val="00ED1B34"/>
    <w:rsid w:val="00EE22A9"/>
    <w:rsid w:val="00EF1E04"/>
    <w:rsid w:val="00F03C9E"/>
    <w:rsid w:val="00F12DA7"/>
    <w:rsid w:val="00F37605"/>
    <w:rsid w:val="00F52EF7"/>
    <w:rsid w:val="00F73706"/>
    <w:rsid w:val="00F8513E"/>
    <w:rsid w:val="00F94F06"/>
    <w:rsid w:val="00FC0C93"/>
    <w:rsid w:val="00FD03C4"/>
    <w:rsid w:val="00FD78AB"/>
    <w:rsid w:val="00FF0EDA"/>
    <w:rsid w:val="00FF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62C142F2-2458-4930-A689-EB9CDB9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D26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ListParagraph">
    <w:name w:val="List Paragraph"/>
    <w:basedOn w:val="Normal"/>
    <w:uiPriority w:val="34"/>
    <w:qFormat/>
    <w:rsid w:val="007964A5"/>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D26A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us@mineland.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2.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3.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4.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6.xml><?xml version="1.0" encoding="utf-8"?>
<ds:datastoreItem xmlns:ds="http://schemas.openxmlformats.org/officeDocument/2006/customXml" ds:itemID="{03154357-E4E9-4D26-A20B-A895507A66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564</Words>
  <Characters>3217</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23</cp:revision>
  <cp:lastPrinted>2024-05-28T05:29:00Z</cp:lastPrinted>
  <dcterms:created xsi:type="dcterms:W3CDTF">2024-07-12T01:22:00Z</dcterms:created>
  <dcterms:modified xsi:type="dcterms:W3CDTF">2024-07-12T01:40:00Z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2024-07-12T01:22:56Z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ad204b48-926e-41f0-9697-92a35e0615b4</vt:lpwstr>
  </property>
  <property fmtid="{D5CDD505-2E9C-101B-9397-08002B2CF9AE}" pid="10" name="MSIP_Label_4257e2ab-f512-40e2-9c9a-c64247360765_ContentBits">
    <vt:lpwstr>2</vt:lpwstr>
  </property>
</Properties>
</file>